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5D" w:rsidRPr="00837A2E" w:rsidRDefault="0036175D">
      <w:pPr>
        <w:autoSpaceDE w:val="0"/>
        <w:autoSpaceDN w:val="0"/>
        <w:spacing w:line="400" w:lineRule="atLeast"/>
        <w:jc w:val="center"/>
        <w:textAlignment w:val="bottom"/>
        <w:rPr>
          <w:rFonts w:ascii="仿宋_GB2312"/>
          <w:sz w:val="32"/>
        </w:rPr>
      </w:pPr>
    </w:p>
    <w:p w:rsidR="0036175D" w:rsidRPr="004D37F5" w:rsidRDefault="0036175D">
      <w:pPr>
        <w:autoSpaceDE w:val="0"/>
        <w:autoSpaceDN w:val="0"/>
        <w:spacing w:line="400" w:lineRule="atLeast"/>
        <w:jc w:val="center"/>
        <w:textAlignment w:val="bottom"/>
        <w:rPr>
          <w:rFonts w:ascii="楷体_GB2312" w:eastAsia="楷体_GB2312"/>
          <w:b/>
          <w:sz w:val="52"/>
        </w:rPr>
      </w:pPr>
    </w:p>
    <w:p w:rsidR="0036175D" w:rsidRPr="004D37F5" w:rsidRDefault="00F15261" w:rsidP="00F15261">
      <w:pPr>
        <w:autoSpaceDE w:val="0"/>
        <w:autoSpaceDN w:val="0"/>
        <w:spacing w:line="400" w:lineRule="atLeast"/>
        <w:jc w:val="center"/>
        <w:textAlignment w:val="bottom"/>
        <w:rPr>
          <w:rFonts w:ascii="楷体_GB2312" w:eastAsia="楷体_GB2312"/>
          <w:b/>
          <w:sz w:val="48"/>
        </w:rPr>
      </w:pPr>
      <w:r w:rsidRPr="004D37F5">
        <w:rPr>
          <w:rFonts w:ascii="楷体_GB2312" w:eastAsia="楷体_GB2312" w:hint="eastAsia"/>
          <w:b/>
          <w:sz w:val="48"/>
        </w:rPr>
        <w:t xml:space="preserve"> 浙江</w:t>
      </w:r>
      <w:r w:rsidR="0032749A" w:rsidRPr="004D37F5">
        <w:rPr>
          <w:rFonts w:ascii="楷体_GB2312" w:eastAsia="楷体_GB2312" w:hint="eastAsia"/>
          <w:b/>
          <w:sz w:val="48"/>
        </w:rPr>
        <w:t>新昌</w:t>
      </w:r>
      <w:r w:rsidRPr="004D37F5">
        <w:rPr>
          <w:rFonts w:ascii="楷体_GB2312" w:eastAsia="楷体_GB2312" w:hint="eastAsia"/>
          <w:b/>
          <w:sz w:val="48"/>
        </w:rPr>
        <w:t>农村商业银行股份有限公司</w:t>
      </w:r>
    </w:p>
    <w:p w:rsidR="00F15261" w:rsidRPr="004D37F5" w:rsidRDefault="00F15261">
      <w:pPr>
        <w:autoSpaceDE w:val="0"/>
        <w:autoSpaceDN w:val="0"/>
        <w:spacing w:line="400" w:lineRule="atLeast"/>
        <w:textAlignment w:val="bottom"/>
        <w:rPr>
          <w:rFonts w:ascii="楷体_GB2312" w:eastAsia="楷体_GB2312"/>
          <w:b/>
          <w:bCs/>
          <w:sz w:val="40"/>
          <w:szCs w:val="44"/>
        </w:rPr>
      </w:pPr>
    </w:p>
    <w:p w:rsidR="0036175D" w:rsidRPr="004D37F5" w:rsidRDefault="0036175D">
      <w:pPr>
        <w:autoSpaceDE w:val="0"/>
        <w:autoSpaceDN w:val="0"/>
        <w:spacing w:line="400" w:lineRule="atLeast"/>
        <w:jc w:val="center"/>
        <w:textAlignment w:val="bottom"/>
        <w:rPr>
          <w:rFonts w:ascii="黑体" w:eastAsia="黑体"/>
          <w:b/>
          <w:bCs/>
          <w:sz w:val="72"/>
          <w:szCs w:val="44"/>
        </w:rPr>
      </w:pPr>
      <w:r w:rsidRPr="004D37F5">
        <w:rPr>
          <w:rFonts w:ascii="黑体" w:eastAsia="黑体" w:hint="eastAsia"/>
          <w:b/>
          <w:bCs/>
          <w:sz w:val="72"/>
          <w:szCs w:val="44"/>
        </w:rPr>
        <w:t>招 标 书</w:t>
      </w:r>
    </w:p>
    <w:p w:rsidR="0036175D" w:rsidRPr="004D37F5" w:rsidRDefault="0036175D">
      <w:pPr>
        <w:autoSpaceDE w:val="0"/>
        <w:autoSpaceDN w:val="0"/>
        <w:spacing w:line="400" w:lineRule="atLeast"/>
        <w:jc w:val="center"/>
        <w:textAlignment w:val="bottom"/>
        <w:rPr>
          <w:rFonts w:ascii="楷体_GB2312" w:eastAsia="楷体_GB2312"/>
          <w:b/>
          <w:bCs/>
          <w:sz w:val="44"/>
          <w:szCs w:val="44"/>
        </w:rPr>
      </w:pPr>
    </w:p>
    <w:p w:rsidR="0036175D" w:rsidRPr="004D37F5" w:rsidRDefault="0036175D">
      <w:pPr>
        <w:autoSpaceDE w:val="0"/>
        <w:autoSpaceDN w:val="0"/>
        <w:spacing w:line="400" w:lineRule="atLeast"/>
        <w:jc w:val="center"/>
        <w:textAlignment w:val="bottom"/>
        <w:rPr>
          <w:rFonts w:ascii="楷体_GB2312" w:eastAsia="楷体_GB2312"/>
          <w:b/>
          <w:bCs/>
          <w:sz w:val="44"/>
          <w:szCs w:val="44"/>
        </w:rPr>
      </w:pPr>
    </w:p>
    <w:p w:rsidR="0036175D" w:rsidRPr="004D37F5" w:rsidRDefault="0036175D">
      <w:pPr>
        <w:autoSpaceDE w:val="0"/>
        <w:autoSpaceDN w:val="0"/>
        <w:spacing w:line="400" w:lineRule="atLeast"/>
        <w:jc w:val="center"/>
        <w:textAlignment w:val="bottom"/>
        <w:rPr>
          <w:rFonts w:ascii="楷体_GB2312" w:eastAsia="楷体_GB2312"/>
          <w:b/>
          <w:bCs/>
          <w:sz w:val="32"/>
          <w:szCs w:val="32"/>
        </w:rPr>
      </w:pPr>
    </w:p>
    <w:p w:rsidR="009666F1" w:rsidRPr="000A0121" w:rsidRDefault="009666F1">
      <w:pPr>
        <w:autoSpaceDE w:val="0"/>
        <w:autoSpaceDN w:val="0"/>
        <w:spacing w:line="400" w:lineRule="atLeast"/>
        <w:textAlignment w:val="bottom"/>
        <w:rPr>
          <w:rFonts w:ascii="楷体_GB2312" w:eastAsia="楷体_GB2312"/>
          <w:b/>
          <w:bCs/>
          <w:sz w:val="32"/>
          <w:szCs w:val="32"/>
        </w:rPr>
      </w:pPr>
    </w:p>
    <w:p w:rsidR="0036175D" w:rsidRPr="004D37F5" w:rsidRDefault="0036175D">
      <w:pPr>
        <w:autoSpaceDE w:val="0"/>
        <w:autoSpaceDN w:val="0"/>
        <w:spacing w:line="400" w:lineRule="atLeast"/>
        <w:textAlignment w:val="bottom"/>
        <w:rPr>
          <w:rFonts w:ascii="楷体_GB2312" w:eastAsia="楷体_GB2312"/>
          <w:b/>
          <w:bCs/>
          <w:sz w:val="32"/>
          <w:szCs w:val="32"/>
        </w:rPr>
      </w:pPr>
    </w:p>
    <w:p w:rsidR="0036175D" w:rsidRPr="004D37F5" w:rsidRDefault="0036175D">
      <w:pPr>
        <w:autoSpaceDE w:val="0"/>
        <w:autoSpaceDN w:val="0"/>
        <w:spacing w:line="400" w:lineRule="atLeast"/>
        <w:jc w:val="center"/>
        <w:textAlignment w:val="bottom"/>
        <w:rPr>
          <w:rFonts w:ascii="华文中宋" w:eastAsia="华文中宋" w:hAnsi="华文中宋"/>
          <w:b/>
          <w:bCs/>
          <w:sz w:val="36"/>
          <w:szCs w:val="44"/>
        </w:rPr>
      </w:pPr>
      <w:r w:rsidRPr="004D37F5">
        <w:rPr>
          <w:rFonts w:ascii="华文中宋" w:eastAsia="华文中宋" w:hAnsi="华文中宋" w:hint="eastAsia"/>
          <w:b/>
          <w:bCs/>
          <w:sz w:val="36"/>
          <w:szCs w:val="32"/>
        </w:rPr>
        <w:t>项目：</w:t>
      </w:r>
      <w:r w:rsidR="00B31C9F">
        <w:rPr>
          <w:rFonts w:ascii="华文中宋" w:eastAsia="华文中宋" w:hAnsi="华文中宋" w:hint="eastAsia"/>
          <w:b/>
          <w:bCs/>
          <w:sz w:val="36"/>
          <w:szCs w:val="32"/>
        </w:rPr>
        <w:t>自助设备</w:t>
      </w:r>
      <w:r w:rsidR="004F475F">
        <w:rPr>
          <w:rFonts w:ascii="华文中宋" w:eastAsia="华文中宋" w:hAnsi="华文中宋" w:hint="eastAsia"/>
          <w:b/>
          <w:bCs/>
          <w:sz w:val="36"/>
          <w:szCs w:val="32"/>
        </w:rPr>
        <w:t>维保</w:t>
      </w:r>
      <w:r w:rsidR="004A7BFA" w:rsidRPr="004D37F5">
        <w:rPr>
          <w:rFonts w:ascii="华文中宋" w:eastAsia="华文中宋" w:hAnsi="华文中宋" w:hint="eastAsia"/>
          <w:b/>
          <w:bCs/>
          <w:sz w:val="36"/>
          <w:szCs w:val="32"/>
        </w:rPr>
        <w:t>项目</w:t>
      </w:r>
      <w:r w:rsidR="004A7BFA" w:rsidRPr="004D37F5">
        <w:rPr>
          <w:rFonts w:ascii="华文中宋" w:eastAsia="华文中宋" w:hAnsi="华文中宋" w:hint="eastAsia"/>
          <w:b/>
          <w:bCs/>
          <w:sz w:val="36"/>
          <w:szCs w:val="44"/>
        </w:rPr>
        <w:t xml:space="preserve"> </w:t>
      </w:r>
    </w:p>
    <w:p w:rsidR="0036175D" w:rsidRPr="004D37F5" w:rsidRDefault="0036175D" w:rsidP="00397CB4">
      <w:pPr>
        <w:autoSpaceDE w:val="0"/>
        <w:autoSpaceDN w:val="0"/>
        <w:spacing w:line="400" w:lineRule="atLeast"/>
        <w:ind w:firstLineChars="299" w:firstLine="1081"/>
        <w:textAlignment w:val="bottom"/>
        <w:rPr>
          <w:rFonts w:ascii="楷体_GB2312" w:eastAsia="楷体_GB2312"/>
          <w:b/>
          <w:bCs/>
          <w:sz w:val="36"/>
        </w:rPr>
      </w:pPr>
      <w:r w:rsidRPr="004D37F5">
        <w:rPr>
          <w:rFonts w:ascii="楷体_GB2312" w:eastAsia="楷体_GB2312" w:hint="eastAsia"/>
          <w:b/>
          <w:bCs/>
          <w:sz w:val="36"/>
          <w:szCs w:val="32"/>
        </w:rPr>
        <w:t xml:space="preserve"> </w:t>
      </w:r>
    </w:p>
    <w:p w:rsidR="00F15261" w:rsidRPr="004D37F5" w:rsidRDefault="00F15261" w:rsidP="000A0121">
      <w:pPr>
        <w:autoSpaceDE w:val="0"/>
        <w:autoSpaceDN w:val="0"/>
        <w:spacing w:line="400" w:lineRule="atLeast"/>
        <w:textAlignment w:val="bottom"/>
        <w:rPr>
          <w:rFonts w:ascii="楷体_GB2312" w:eastAsia="楷体_GB2312"/>
          <w:b/>
          <w:sz w:val="36"/>
        </w:rPr>
      </w:pPr>
    </w:p>
    <w:p w:rsidR="0036175D" w:rsidRPr="004D37F5" w:rsidRDefault="0036175D">
      <w:pPr>
        <w:autoSpaceDE w:val="0"/>
        <w:autoSpaceDN w:val="0"/>
        <w:spacing w:line="400" w:lineRule="atLeast"/>
        <w:jc w:val="center"/>
        <w:textAlignment w:val="bottom"/>
        <w:rPr>
          <w:rFonts w:ascii="楷体_GB2312" w:eastAsia="楷体_GB2312"/>
          <w:b/>
          <w:sz w:val="36"/>
        </w:rPr>
      </w:pPr>
      <w:r w:rsidRPr="004D37F5">
        <w:rPr>
          <w:rFonts w:ascii="楷体_GB2312" w:eastAsia="楷体_GB2312" w:hint="eastAsia"/>
          <w:b/>
          <w:sz w:val="36"/>
        </w:rPr>
        <w:t>招标方：</w:t>
      </w:r>
      <w:r w:rsidR="00F15261" w:rsidRPr="004D37F5">
        <w:rPr>
          <w:rFonts w:ascii="楷体_GB2312" w:eastAsia="楷体_GB2312" w:hint="eastAsia"/>
          <w:b/>
          <w:sz w:val="36"/>
        </w:rPr>
        <w:t>浙江</w:t>
      </w:r>
      <w:r w:rsidR="0032749A" w:rsidRPr="004D37F5">
        <w:rPr>
          <w:rFonts w:ascii="楷体_GB2312" w:eastAsia="楷体_GB2312" w:hint="eastAsia"/>
          <w:b/>
          <w:sz w:val="36"/>
        </w:rPr>
        <w:t>新昌</w:t>
      </w:r>
      <w:r w:rsidR="00F15261" w:rsidRPr="004D37F5">
        <w:rPr>
          <w:rFonts w:ascii="楷体_GB2312" w:eastAsia="楷体_GB2312" w:hint="eastAsia"/>
          <w:b/>
          <w:sz w:val="36"/>
        </w:rPr>
        <w:t>农村商业银行股份有限公司</w:t>
      </w:r>
    </w:p>
    <w:p w:rsidR="00AD1286" w:rsidRPr="004D37F5" w:rsidRDefault="005945F1" w:rsidP="00806FBA">
      <w:pPr>
        <w:autoSpaceDE w:val="0"/>
        <w:autoSpaceDN w:val="0"/>
        <w:spacing w:line="400" w:lineRule="atLeast"/>
        <w:jc w:val="center"/>
        <w:textAlignment w:val="bottom"/>
        <w:rPr>
          <w:rFonts w:ascii="楷体_GB2312" w:eastAsia="楷体_GB2312"/>
          <w:b/>
          <w:sz w:val="36"/>
        </w:rPr>
      </w:pPr>
      <w:r>
        <w:rPr>
          <w:rFonts w:ascii="楷体_GB2312" w:eastAsia="楷体_GB2312" w:hint="eastAsia"/>
          <w:b/>
          <w:sz w:val="36"/>
        </w:rPr>
        <w:t>二〇一八</w:t>
      </w:r>
      <w:r w:rsidR="00A475C1">
        <w:rPr>
          <w:rFonts w:ascii="楷体_GB2312" w:eastAsia="楷体_GB2312" w:hint="eastAsia"/>
          <w:b/>
          <w:sz w:val="36"/>
        </w:rPr>
        <w:t>年</w:t>
      </w:r>
      <w:r w:rsidR="00B41147">
        <w:rPr>
          <w:rFonts w:ascii="楷体_GB2312" w:eastAsia="楷体_GB2312" w:hint="eastAsia"/>
          <w:b/>
          <w:sz w:val="36"/>
        </w:rPr>
        <w:t>六</w:t>
      </w:r>
      <w:r w:rsidR="00482B6E" w:rsidRPr="004D37F5">
        <w:rPr>
          <w:rFonts w:ascii="楷体_GB2312" w:eastAsia="楷体_GB2312" w:hint="eastAsia"/>
          <w:b/>
          <w:sz w:val="36"/>
        </w:rPr>
        <w:t>月</w:t>
      </w:r>
      <w:r w:rsidR="00B41147">
        <w:rPr>
          <w:rFonts w:ascii="楷体_GB2312" w:eastAsia="楷体_GB2312" w:hint="eastAsia"/>
          <w:b/>
          <w:sz w:val="36"/>
        </w:rPr>
        <w:t>二十九</w:t>
      </w:r>
      <w:r w:rsidR="005969DD" w:rsidRPr="004D37F5">
        <w:rPr>
          <w:rFonts w:ascii="楷体_GB2312" w:eastAsia="楷体_GB2312" w:hint="eastAsia"/>
          <w:b/>
          <w:sz w:val="36"/>
        </w:rPr>
        <w:t>日</w:t>
      </w:r>
    </w:p>
    <w:p w:rsidR="00806FBA" w:rsidRPr="004D37F5" w:rsidRDefault="00806FBA">
      <w:pPr>
        <w:spacing w:line="400" w:lineRule="atLeast"/>
        <w:jc w:val="center"/>
        <w:rPr>
          <w:rFonts w:ascii="楷体_GB2312" w:eastAsia="楷体_GB2312"/>
          <w:sz w:val="36"/>
        </w:rPr>
      </w:pPr>
    </w:p>
    <w:p w:rsidR="00075E0D" w:rsidRPr="00A475C1" w:rsidRDefault="00F15261">
      <w:pPr>
        <w:spacing w:line="400" w:lineRule="atLeast"/>
        <w:jc w:val="center"/>
        <w:rPr>
          <w:rFonts w:ascii="楷体_GB2312" w:eastAsia="楷体_GB2312"/>
          <w:sz w:val="32"/>
        </w:rPr>
      </w:pPr>
      <w:r w:rsidRPr="004D37F5">
        <w:rPr>
          <w:rFonts w:ascii="楷体_GB2312" w:eastAsia="楷体_GB2312" w:hint="eastAsia"/>
          <w:sz w:val="32"/>
        </w:rPr>
        <w:lastRenderedPageBreak/>
        <w:t>浙</w:t>
      </w:r>
      <w:r w:rsidRPr="00A475C1">
        <w:rPr>
          <w:rFonts w:ascii="楷体_GB2312" w:eastAsia="楷体_GB2312" w:hint="eastAsia"/>
          <w:sz w:val="32"/>
        </w:rPr>
        <w:t>江</w:t>
      </w:r>
      <w:r w:rsidR="0032749A" w:rsidRPr="00A475C1">
        <w:rPr>
          <w:rFonts w:ascii="楷体_GB2312" w:eastAsia="楷体_GB2312" w:hint="eastAsia"/>
          <w:sz w:val="32"/>
        </w:rPr>
        <w:t>新昌</w:t>
      </w:r>
      <w:r w:rsidRPr="00A475C1">
        <w:rPr>
          <w:rFonts w:ascii="楷体_GB2312" w:eastAsia="楷体_GB2312" w:hint="eastAsia"/>
          <w:sz w:val="32"/>
        </w:rPr>
        <w:t>农村商业银行股份有限公司</w:t>
      </w:r>
    </w:p>
    <w:p w:rsidR="0036175D" w:rsidRPr="00A475C1" w:rsidRDefault="00B31C9F">
      <w:pPr>
        <w:spacing w:line="400" w:lineRule="atLeast"/>
        <w:jc w:val="center"/>
        <w:rPr>
          <w:rFonts w:ascii="楷体_GB2312" w:eastAsia="楷体_GB2312"/>
          <w:sz w:val="32"/>
        </w:rPr>
      </w:pPr>
      <w:r>
        <w:rPr>
          <w:rFonts w:ascii="楷体_GB2312" w:eastAsia="楷体_GB2312" w:hint="eastAsia"/>
          <w:sz w:val="32"/>
        </w:rPr>
        <w:t>自助设备</w:t>
      </w:r>
      <w:r w:rsidR="004F475F">
        <w:rPr>
          <w:rFonts w:ascii="楷体_GB2312" w:eastAsia="楷体_GB2312" w:hint="eastAsia"/>
          <w:sz w:val="32"/>
        </w:rPr>
        <w:t>维保</w:t>
      </w:r>
      <w:r w:rsidR="001E2CEE">
        <w:rPr>
          <w:rFonts w:ascii="楷体_GB2312" w:eastAsia="楷体_GB2312" w:hint="eastAsia"/>
          <w:sz w:val="32"/>
        </w:rPr>
        <w:t>项目</w:t>
      </w:r>
      <w:r w:rsidR="0036175D" w:rsidRPr="00A475C1">
        <w:rPr>
          <w:rFonts w:ascii="楷体_GB2312" w:eastAsia="楷体_GB2312" w:hint="eastAsia"/>
          <w:sz w:val="32"/>
        </w:rPr>
        <w:t>招标书</w:t>
      </w:r>
    </w:p>
    <w:p w:rsidR="0036175D" w:rsidRPr="00A475C1" w:rsidRDefault="0036175D">
      <w:pPr>
        <w:adjustRightInd w:val="0"/>
        <w:snapToGrid w:val="0"/>
        <w:spacing w:line="500" w:lineRule="atLeast"/>
        <w:jc w:val="center"/>
        <w:rPr>
          <w:rFonts w:ascii="楷体_GB2312" w:eastAsia="楷体_GB2312"/>
          <w:sz w:val="36"/>
        </w:rPr>
      </w:pPr>
      <w:r w:rsidRPr="00A475C1">
        <w:rPr>
          <w:rFonts w:ascii="楷体_GB2312" w:eastAsia="楷体_GB2312" w:hint="eastAsia"/>
          <w:sz w:val="36"/>
        </w:rPr>
        <w:tab/>
      </w:r>
    </w:p>
    <w:p w:rsidR="0036175D" w:rsidRPr="00A475C1" w:rsidRDefault="00F15261" w:rsidP="00193AEA">
      <w:pPr>
        <w:ind w:firstLineChars="200" w:firstLine="560"/>
        <w:rPr>
          <w:rFonts w:ascii="楷体_GB2312" w:eastAsia="楷体_GB2312" w:hAnsi="宋体" w:cs="宋体"/>
          <w:sz w:val="22"/>
          <w:szCs w:val="22"/>
        </w:rPr>
      </w:pPr>
      <w:r w:rsidRPr="00A475C1">
        <w:rPr>
          <w:rFonts w:ascii="楷体_GB2312" w:eastAsia="楷体_GB2312" w:hint="eastAsia"/>
          <w:bCs/>
        </w:rPr>
        <w:t>浙江</w:t>
      </w:r>
      <w:r w:rsidR="0032749A" w:rsidRPr="00A475C1">
        <w:rPr>
          <w:rFonts w:ascii="楷体_GB2312" w:eastAsia="楷体_GB2312" w:hint="eastAsia"/>
          <w:bCs/>
        </w:rPr>
        <w:t>新昌</w:t>
      </w:r>
      <w:r w:rsidRPr="00A475C1">
        <w:rPr>
          <w:rFonts w:ascii="楷体_GB2312" w:eastAsia="楷体_GB2312" w:hint="eastAsia"/>
          <w:bCs/>
        </w:rPr>
        <w:t>农村商业银行股份有限公司</w:t>
      </w:r>
      <w:r w:rsidR="00010A68">
        <w:rPr>
          <w:rFonts w:ascii="楷体_GB2312" w:eastAsia="楷体_GB2312" w:hint="eastAsia"/>
          <w:bCs/>
        </w:rPr>
        <w:t>需对我行现有的ATM机设备进行维保服务，维保期限为一年。欢迎所有有实力的供应商参加本</w:t>
      </w:r>
      <w:r w:rsidR="001E2CEE">
        <w:rPr>
          <w:rFonts w:ascii="楷体_GB2312" w:eastAsia="楷体_GB2312" w:hint="eastAsia"/>
          <w:bCs/>
        </w:rPr>
        <w:t>购项目的投标</w:t>
      </w:r>
      <w:r w:rsidR="00010A68">
        <w:rPr>
          <w:rFonts w:ascii="楷体_GB2312" w:eastAsia="楷体_GB2312" w:hint="eastAsia"/>
          <w:bCs/>
        </w:rPr>
        <w:t>，并请按招标文件的要求认真准备好投标书，按时投</w:t>
      </w:r>
      <w:r w:rsidR="0036175D" w:rsidRPr="00A475C1">
        <w:rPr>
          <w:rFonts w:ascii="楷体_GB2312" w:eastAsia="楷体_GB2312" w:hint="eastAsia"/>
          <w:bCs/>
        </w:rPr>
        <w:t>标。</w:t>
      </w:r>
    </w:p>
    <w:p w:rsidR="0036175D" w:rsidRPr="00A475C1" w:rsidRDefault="0036175D">
      <w:pPr>
        <w:adjustRightInd w:val="0"/>
        <w:snapToGrid w:val="0"/>
        <w:spacing w:line="500" w:lineRule="atLeast"/>
        <w:ind w:firstLineChars="200" w:firstLine="560"/>
        <w:rPr>
          <w:rFonts w:ascii="楷体_GB2312" w:eastAsia="楷体_GB2312"/>
        </w:rPr>
      </w:pPr>
      <w:r w:rsidRPr="00A475C1">
        <w:rPr>
          <w:rFonts w:ascii="楷体_GB2312" w:eastAsia="楷体_GB2312" w:hint="eastAsia"/>
        </w:rPr>
        <w:t>招标方：</w:t>
      </w:r>
      <w:r w:rsidR="00F15261" w:rsidRPr="00A475C1">
        <w:rPr>
          <w:rFonts w:ascii="楷体_GB2312" w:eastAsia="楷体_GB2312" w:hint="eastAsia"/>
        </w:rPr>
        <w:t>浙江</w:t>
      </w:r>
      <w:r w:rsidR="0032749A" w:rsidRPr="00A475C1">
        <w:rPr>
          <w:rFonts w:ascii="楷体_GB2312" w:eastAsia="楷体_GB2312" w:hint="eastAsia"/>
        </w:rPr>
        <w:t>新昌</w:t>
      </w:r>
      <w:r w:rsidR="00F15261" w:rsidRPr="00A475C1">
        <w:rPr>
          <w:rFonts w:ascii="楷体_GB2312" w:eastAsia="楷体_GB2312" w:hint="eastAsia"/>
        </w:rPr>
        <w:t>农村商业银行股份有限公司</w:t>
      </w:r>
    </w:p>
    <w:p w:rsidR="0036175D" w:rsidRPr="00A475C1" w:rsidRDefault="0036175D">
      <w:pPr>
        <w:adjustRightInd w:val="0"/>
        <w:snapToGrid w:val="0"/>
        <w:spacing w:line="500" w:lineRule="atLeast"/>
        <w:ind w:firstLineChars="200" w:firstLine="560"/>
        <w:rPr>
          <w:rFonts w:ascii="楷体_GB2312" w:eastAsia="楷体_GB2312"/>
        </w:rPr>
      </w:pPr>
      <w:r w:rsidRPr="00A475C1">
        <w:rPr>
          <w:rFonts w:ascii="楷体_GB2312" w:eastAsia="楷体_GB2312" w:hint="eastAsia"/>
        </w:rPr>
        <w:t>招标内容：</w:t>
      </w:r>
      <w:r w:rsidR="00B31C9F">
        <w:rPr>
          <w:rFonts w:ascii="楷体_GB2312" w:eastAsia="楷体_GB2312" w:hint="eastAsia"/>
          <w:bCs/>
        </w:rPr>
        <w:t>自助设备</w:t>
      </w:r>
      <w:r w:rsidR="00010A68">
        <w:rPr>
          <w:rFonts w:ascii="楷体_GB2312" w:eastAsia="楷体_GB2312" w:hint="eastAsia"/>
          <w:bCs/>
        </w:rPr>
        <w:t>维保</w:t>
      </w:r>
    </w:p>
    <w:p w:rsidR="00B41147" w:rsidRPr="007A6DBC" w:rsidRDefault="00B41147" w:rsidP="00B41147">
      <w:pPr>
        <w:adjustRightInd w:val="0"/>
        <w:snapToGrid w:val="0"/>
        <w:spacing w:line="500" w:lineRule="atLeast"/>
        <w:ind w:firstLineChars="200" w:firstLine="560"/>
        <w:rPr>
          <w:rFonts w:ascii="楷体_GB2312" w:eastAsia="楷体_GB2312"/>
        </w:rPr>
      </w:pPr>
      <w:r w:rsidRPr="007A6DBC">
        <w:rPr>
          <w:rFonts w:ascii="楷体_GB2312" w:eastAsia="楷体_GB2312" w:hint="eastAsia"/>
        </w:rPr>
        <w:t>投标地点：新昌县七星街道七星路18号金融大厦</w:t>
      </w:r>
    </w:p>
    <w:p w:rsidR="00B41147" w:rsidRPr="007A6DBC" w:rsidRDefault="00B41147" w:rsidP="00B41147">
      <w:pPr>
        <w:adjustRightInd w:val="0"/>
        <w:snapToGrid w:val="0"/>
        <w:spacing w:line="500" w:lineRule="atLeast"/>
        <w:ind w:firstLineChars="200" w:firstLine="560"/>
        <w:rPr>
          <w:rFonts w:ascii="楷体_GB2312" w:eastAsia="楷体_GB2312"/>
        </w:rPr>
      </w:pPr>
      <w:r w:rsidRPr="007A6DBC">
        <w:rPr>
          <w:rFonts w:ascii="楷体_GB2312" w:eastAsia="楷体_GB2312" w:hint="eastAsia"/>
        </w:rPr>
        <w:t>发标时间:201</w:t>
      </w:r>
      <w:r>
        <w:rPr>
          <w:rFonts w:ascii="楷体_GB2312" w:eastAsia="楷体_GB2312" w:hint="eastAsia"/>
        </w:rPr>
        <w:t>8</w:t>
      </w:r>
      <w:r w:rsidRPr="007A6DBC">
        <w:rPr>
          <w:rFonts w:ascii="楷体_GB2312" w:eastAsia="楷体_GB2312" w:hint="eastAsia"/>
        </w:rPr>
        <w:t>年</w:t>
      </w:r>
      <w:r>
        <w:rPr>
          <w:rFonts w:ascii="楷体_GB2312" w:eastAsia="楷体_GB2312" w:hint="eastAsia"/>
        </w:rPr>
        <w:t>6</w:t>
      </w:r>
      <w:r w:rsidRPr="007A6DBC">
        <w:rPr>
          <w:rFonts w:ascii="楷体_GB2312" w:eastAsia="楷体_GB2312" w:hint="eastAsia"/>
        </w:rPr>
        <w:t>月</w:t>
      </w:r>
      <w:r>
        <w:rPr>
          <w:rFonts w:ascii="楷体_GB2312" w:eastAsia="楷体_GB2312" w:hint="eastAsia"/>
        </w:rPr>
        <w:t>29</w:t>
      </w:r>
      <w:r w:rsidRPr="007A6DBC">
        <w:rPr>
          <w:rFonts w:ascii="楷体_GB2312" w:eastAsia="楷体_GB2312" w:hint="eastAsia"/>
        </w:rPr>
        <w:t>日</w:t>
      </w:r>
    </w:p>
    <w:p w:rsidR="00B41147" w:rsidRPr="007A6DBC" w:rsidRDefault="00B41147" w:rsidP="00B41147">
      <w:pPr>
        <w:adjustRightInd w:val="0"/>
        <w:snapToGrid w:val="0"/>
        <w:spacing w:line="500" w:lineRule="atLeast"/>
        <w:ind w:firstLineChars="200" w:firstLine="560"/>
        <w:rPr>
          <w:rFonts w:ascii="楷体_GB2312" w:eastAsia="楷体_GB2312"/>
        </w:rPr>
      </w:pPr>
      <w:r w:rsidRPr="007A6DBC">
        <w:rPr>
          <w:rFonts w:ascii="楷体_GB2312" w:eastAsia="楷体_GB2312" w:hint="eastAsia"/>
        </w:rPr>
        <w:t>投标保证金截止时间：201</w:t>
      </w:r>
      <w:r>
        <w:rPr>
          <w:rFonts w:ascii="楷体_GB2312" w:eastAsia="楷体_GB2312" w:hint="eastAsia"/>
        </w:rPr>
        <w:t>8</w:t>
      </w:r>
      <w:r w:rsidRPr="007A6DBC">
        <w:rPr>
          <w:rFonts w:ascii="楷体_GB2312" w:eastAsia="楷体_GB2312" w:hint="eastAsia"/>
        </w:rPr>
        <w:t>年</w:t>
      </w:r>
      <w:r>
        <w:rPr>
          <w:rFonts w:ascii="楷体_GB2312" w:eastAsia="楷体_GB2312" w:hint="eastAsia"/>
        </w:rPr>
        <w:t>7</w:t>
      </w:r>
      <w:r w:rsidRPr="007A6DBC">
        <w:rPr>
          <w:rFonts w:ascii="楷体_GB2312" w:eastAsia="楷体_GB2312" w:hint="eastAsia"/>
        </w:rPr>
        <w:t>月</w:t>
      </w:r>
      <w:r>
        <w:rPr>
          <w:rFonts w:ascii="楷体_GB2312" w:eastAsia="楷体_GB2312" w:hint="eastAsia"/>
        </w:rPr>
        <w:t>6</w:t>
      </w:r>
      <w:r w:rsidRPr="007A6DBC">
        <w:rPr>
          <w:rFonts w:ascii="楷体_GB2312" w:eastAsia="楷体_GB2312" w:hint="eastAsia"/>
        </w:rPr>
        <w:t>日下午五点（投标截止前3天）</w:t>
      </w:r>
    </w:p>
    <w:p w:rsidR="00B41147" w:rsidRPr="007A6DBC" w:rsidRDefault="00B41147" w:rsidP="00B41147">
      <w:pPr>
        <w:adjustRightInd w:val="0"/>
        <w:snapToGrid w:val="0"/>
        <w:spacing w:line="500" w:lineRule="atLeast"/>
        <w:ind w:firstLineChars="200" w:firstLine="560"/>
        <w:rPr>
          <w:rFonts w:ascii="楷体_GB2312" w:eastAsia="楷体_GB2312"/>
        </w:rPr>
      </w:pPr>
      <w:r w:rsidRPr="007A6DBC">
        <w:rPr>
          <w:rFonts w:ascii="楷体_GB2312" w:eastAsia="楷体_GB2312" w:hint="eastAsia"/>
        </w:rPr>
        <w:t>投标截止时间：201</w:t>
      </w:r>
      <w:r>
        <w:rPr>
          <w:rFonts w:ascii="楷体_GB2312" w:eastAsia="楷体_GB2312" w:hint="eastAsia"/>
        </w:rPr>
        <w:t>8</w:t>
      </w:r>
      <w:r w:rsidRPr="007A6DBC">
        <w:rPr>
          <w:rFonts w:ascii="楷体_GB2312" w:eastAsia="楷体_GB2312" w:hint="eastAsia"/>
        </w:rPr>
        <w:t>年</w:t>
      </w:r>
      <w:r>
        <w:rPr>
          <w:rFonts w:ascii="楷体_GB2312" w:eastAsia="楷体_GB2312" w:hint="eastAsia"/>
        </w:rPr>
        <w:t>7</w:t>
      </w:r>
      <w:r w:rsidRPr="007A6DBC">
        <w:rPr>
          <w:rFonts w:ascii="楷体_GB2312" w:eastAsia="楷体_GB2312" w:hint="eastAsia"/>
        </w:rPr>
        <w:t>月</w:t>
      </w:r>
      <w:r>
        <w:rPr>
          <w:rFonts w:ascii="楷体_GB2312" w:eastAsia="楷体_GB2312" w:hint="eastAsia"/>
        </w:rPr>
        <w:t>9</w:t>
      </w:r>
      <w:r w:rsidRPr="007A6DBC">
        <w:rPr>
          <w:rFonts w:ascii="楷体_GB2312" w:eastAsia="楷体_GB2312" w:hint="eastAsia"/>
        </w:rPr>
        <w:t>日下午五点</w:t>
      </w:r>
    </w:p>
    <w:p w:rsidR="00B41147" w:rsidRPr="007A6DBC" w:rsidRDefault="00B41147" w:rsidP="00B41147">
      <w:pPr>
        <w:adjustRightInd w:val="0"/>
        <w:snapToGrid w:val="0"/>
        <w:spacing w:line="500" w:lineRule="atLeast"/>
        <w:ind w:firstLineChars="200" w:firstLine="560"/>
        <w:rPr>
          <w:rFonts w:ascii="楷体_GB2312" w:eastAsia="楷体_GB2312"/>
        </w:rPr>
      </w:pPr>
      <w:r w:rsidRPr="007A6DBC">
        <w:rPr>
          <w:rFonts w:ascii="楷体_GB2312" w:eastAsia="楷体_GB2312" w:hint="eastAsia"/>
        </w:rPr>
        <w:t>开标地点：新昌县七星街道七星路18号金融大厦</w:t>
      </w:r>
    </w:p>
    <w:p w:rsidR="00B41147" w:rsidRPr="007A6DBC" w:rsidRDefault="00B41147" w:rsidP="00B41147">
      <w:pPr>
        <w:adjustRightInd w:val="0"/>
        <w:snapToGrid w:val="0"/>
        <w:spacing w:line="500" w:lineRule="atLeast"/>
        <w:ind w:firstLineChars="200" w:firstLine="560"/>
        <w:rPr>
          <w:rFonts w:ascii="楷体_GB2312" w:eastAsia="楷体_GB2312"/>
        </w:rPr>
      </w:pPr>
      <w:r w:rsidRPr="007A6DBC">
        <w:rPr>
          <w:rFonts w:ascii="楷体_GB2312" w:eastAsia="楷体_GB2312" w:hint="eastAsia"/>
        </w:rPr>
        <w:t>联系单位：浙江新昌农村商业银行股份有限公司</w:t>
      </w:r>
    </w:p>
    <w:p w:rsidR="00B41147" w:rsidRPr="007A6DBC" w:rsidRDefault="00B41147" w:rsidP="00B41147">
      <w:pPr>
        <w:autoSpaceDE w:val="0"/>
        <w:autoSpaceDN w:val="0"/>
        <w:adjustRightInd w:val="0"/>
        <w:snapToGrid w:val="0"/>
        <w:spacing w:line="500" w:lineRule="atLeast"/>
        <w:ind w:firstLineChars="200" w:firstLine="560"/>
        <w:textAlignment w:val="bottom"/>
        <w:rPr>
          <w:rFonts w:ascii="楷体_GB2312" w:eastAsia="楷体_GB2312"/>
        </w:rPr>
      </w:pPr>
      <w:r w:rsidRPr="007A6DBC">
        <w:rPr>
          <w:rFonts w:ascii="楷体_GB2312" w:eastAsia="楷体_GB2312" w:hint="eastAsia"/>
        </w:rPr>
        <w:t>电    话：</w:t>
      </w:r>
      <w:r w:rsidRPr="007A6DBC">
        <w:rPr>
          <w:rFonts w:ascii="楷体_GB2312" w:eastAsia="楷体_GB2312"/>
        </w:rPr>
        <w:t xml:space="preserve">0575-86029613  86261234    </w:t>
      </w:r>
    </w:p>
    <w:p w:rsidR="00B41147" w:rsidRPr="007A6DBC" w:rsidRDefault="00B41147" w:rsidP="00B41147">
      <w:pPr>
        <w:autoSpaceDE w:val="0"/>
        <w:autoSpaceDN w:val="0"/>
        <w:adjustRightInd w:val="0"/>
        <w:snapToGrid w:val="0"/>
        <w:spacing w:line="500" w:lineRule="atLeast"/>
        <w:ind w:firstLineChars="200" w:firstLine="560"/>
        <w:textAlignment w:val="bottom"/>
        <w:rPr>
          <w:rFonts w:ascii="楷体_GB2312" w:eastAsia="楷体_GB2312"/>
        </w:rPr>
      </w:pPr>
      <w:r w:rsidRPr="007A6DBC">
        <w:rPr>
          <w:rFonts w:ascii="楷体_GB2312" w:eastAsia="楷体_GB2312" w:hint="eastAsia"/>
        </w:rPr>
        <w:t>传    真：</w:t>
      </w:r>
      <w:r w:rsidRPr="007A6DBC">
        <w:rPr>
          <w:rFonts w:ascii="楷体_GB2312" w:eastAsia="楷体_GB2312"/>
        </w:rPr>
        <w:t xml:space="preserve">0575-86015588  </w:t>
      </w:r>
    </w:p>
    <w:p w:rsidR="00B41147" w:rsidRPr="007A6DBC" w:rsidRDefault="00B41147" w:rsidP="00B41147">
      <w:pPr>
        <w:autoSpaceDE w:val="0"/>
        <w:autoSpaceDN w:val="0"/>
        <w:adjustRightInd w:val="0"/>
        <w:snapToGrid w:val="0"/>
        <w:spacing w:line="500" w:lineRule="atLeast"/>
        <w:ind w:firstLineChars="200" w:firstLine="560"/>
        <w:textAlignment w:val="bottom"/>
        <w:rPr>
          <w:rFonts w:ascii="楷体_GB2312" w:eastAsia="楷体_GB2312"/>
        </w:rPr>
      </w:pPr>
      <w:r w:rsidRPr="007A6DBC">
        <w:rPr>
          <w:rFonts w:ascii="楷体_GB2312" w:eastAsia="楷体_GB2312" w:hint="eastAsia"/>
        </w:rPr>
        <w:t>邮    编：</w:t>
      </w:r>
      <w:r w:rsidRPr="007A6DBC">
        <w:rPr>
          <w:rFonts w:ascii="楷体_GB2312" w:eastAsia="楷体_GB2312"/>
        </w:rPr>
        <w:t>312500</w:t>
      </w:r>
    </w:p>
    <w:p w:rsidR="00B41147" w:rsidRPr="007A6DBC" w:rsidRDefault="00B41147" w:rsidP="00B41147">
      <w:pPr>
        <w:autoSpaceDE w:val="0"/>
        <w:autoSpaceDN w:val="0"/>
        <w:adjustRightInd w:val="0"/>
        <w:snapToGrid w:val="0"/>
        <w:spacing w:line="500" w:lineRule="atLeast"/>
        <w:ind w:firstLineChars="200" w:firstLine="560"/>
        <w:textAlignment w:val="bottom"/>
        <w:rPr>
          <w:rFonts w:ascii="楷体_GB2312" w:eastAsia="楷体_GB2312"/>
        </w:rPr>
      </w:pPr>
      <w:r w:rsidRPr="007A6DBC">
        <w:rPr>
          <w:rFonts w:ascii="楷体_GB2312" w:eastAsia="楷体_GB2312" w:hint="eastAsia"/>
        </w:rPr>
        <w:t>联 系 人：吕炯   盛腾云</w:t>
      </w:r>
    </w:p>
    <w:p w:rsidR="00B41147" w:rsidRPr="007A6DBC" w:rsidRDefault="00B41147" w:rsidP="00B41147">
      <w:pPr>
        <w:adjustRightInd w:val="0"/>
        <w:snapToGrid w:val="0"/>
        <w:spacing w:line="500" w:lineRule="atLeast"/>
        <w:ind w:right="952"/>
        <w:rPr>
          <w:rFonts w:ascii="楷体_GB2312" w:eastAsia="楷体_GB2312"/>
        </w:rPr>
      </w:pPr>
    </w:p>
    <w:p w:rsidR="00B41147" w:rsidRPr="007A6DBC" w:rsidRDefault="00B41147" w:rsidP="00B41147">
      <w:pPr>
        <w:adjustRightInd w:val="0"/>
        <w:snapToGrid w:val="0"/>
        <w:spacing w:line="500" w:lineRule="atLeast"/>
        <w:ind w:right="952"/>
        <w:rPr>
          <w:rFonts w:ascii="楷体_GB2312" w:eastAsia="楷体_GB2312"/>
        </w:rPr>
      </w:pPr>
    </w:p>
    <w:p w:rsidR="00B41147" w:rsidRPr="007A6DBC" w:rsidRDefault="00B41147" w:rsidP="00B41147">
      <w:pPr>
        <w:adjustRightInd w:val="0"/>
        <w:snapToGrid w:val="0"/>
        <w:spacing w:line="500" w:lineRule="atLeast"/>
        <w:ind w:right="952"/>
        <w:rPr>
          <w:rFonts w:ascii="楷体_GB2312" w:eastAsia="楷体_GB2312"/>
        </w:rPr>
      </w:pPr>
    </w:p>
    <w:p w:rsidR="00B41147" w:rsidRPr="007A6DBC" w:rsidRDefault="00B41147" w:rsidP="00B41147">
      <w:pPr>
        <w:adjustRightInd w:val="0"/>
        <w:snapToGrid w:val="0"/>
        <w:spacing w:line="500" w:lineRule="atLeast"/>
        <w:ind w:right="32"/>
        <w:jc w:val="center"/>
        <w:rPr>
          <w:rFonts w:ascii="楷体_GB2312" w:eastAsia="楷体_GB2312"/>
        </w:rPr>
      </w:pPr>
      <w:r w:rsidRPr="007A6DBC">
        <w:rPr>
          <w:rFonts w:ascii="楷体_GB2312" w:eastAsia="楷体_GB2312" w:hint="eastAsia"/>
        </w:rPr>
        <w:t>浙江新昌农村商业银行股份有限公司</w:t>
      </w:r>
    </w:p>
    <w:p w:rsidR="0036175D" w:rsidRPr="00A475C1" w:rsidRDefault="00B41147" w:rsidP="00B41147">
      <w:pPr>
        <w:adjustRightInd w:val="0"/>
        <w:snapToGrid w:val="0"/>
        <w:spacing w:line="500" w:lineRule="atLeast"/>
        <w:ind w:right="32" w:firstLineChars="1000" w:firstLine="2800"/>
        <w:rPr>
          <w:rFonts w:ascii="楷体_GB2312" w:eastAsia="楷体_GB2312"/>
        </w:rPr>
      </w:pPr>
      <w:bookmarkStart w:id="0" w:name="_GoBack"/>
      <w:bookmarkEnd w:id="0"/>
      <w:r w:rsidRPr="007A6DBC">
        <w:rPr>
          <w:rFonts w:ascii="楷体_GB2312" w:eastAsia="楷体_GB2312" w:hint="eastAsia"/>
        </w:rPr>
        <w:t>二</w:t>
      </w:r>
      <w:r w:rsidRPr="007A6DBC">
        <w:rPr>
          <w:rFonts w:ascii="宋体" w:eastAsia="宋体" w:hAnsi="宋体" w:cs="宋体" w:hint="eastAsia"/>
        </w:rPr>
        <w:t>〇</w:t>
      </w:r>
      <w:r w:rsidRPr="007A6DBC">
        <w:rPr>
          <w:rFonts w:ascii="楷体_GB2312" w:eastAsia="楷体_GB2312" w:hAnsi="楷体_GB2312" w:cs="楷体_GB2312" w:hint="eastAsia"/>
        </w:rPr>
        <w:t>一</w:t>
      </w:r>
      <w:r>
        <w:rPr>
          <w:rFonts w:ascii="楷体_GB2312" w:eastAsia="楷体_GB2312" w:hint="eastAsia"/>
        </w:rPr>
        <w:t>八</w:t>
      </w:r>
      <w:r w:rsidRPr="007A6DBC">
        <w:rPr>
          <w:rFonts w:ascii="楷体_GB2312" w:eastAsia="楷体_GB2312" w:hint="eastAsia"/>
        </w:rPr>
        <w:t>年</w:t>
      </w:r>
      <w:r>
        <w:rPr>
          <w:rFonts w:ascii="楷体_GB2312" w:eastAsia="楷体_GB2312" w:hint="eastAsia"/>
        </w:rPr>
        <w:t>六</w:t>
      </w:r>
      <w:r w:rsidRPr="007A6DBC">
        <w:rPr>
          <w:rFonts w:ascii="楷体_GB2312" w:eastAsia="楷体_GB2312" w:hint="eastAsia"/>
        </w:rPr>
        <w:t>月</w:t>
      </w:r>
      <w:r>
        <w:rPr>
          <w:rFonts w:ascii="楷体_GB2312" w:eastAsia="楷体_GB2312" w:hint="eastAsia"/>
        </w:rPr>
        <w:t>二十九</w:t>
      </w:r>
      <w:r w:rsidRPr="007A6DBC">
        <w:rPr>
          <w:rFonts w:ascii="楷体_GB2312" w:eastAsia="楷体_GB2312" w:hint="eastAsia"/>
        </w:rPr>
        <w:t>日</w:t>
      </w:r>
    </w:p>
    <w:p w:rsidR="0036175D" w:rsidRPr="00A475C1" w:rsidRDefault="0036175D">
      <w:pPr>
        <w:spacing w:line="400" w:lineRule="atLeast"/>
        <w:jc w:val="center"/>
        <w:rPr>
          <w:rFonts w:ascii="楷体_GB2312" w:eastAsia="楷体_GB2312"/>
          <w:b/>
          <w:bCs/>
        </w:rPr>
      </w:pPr>
      <w:r w:rsidRPr="00A475C1">
        <w:rPr>
          <w:rFonts w:ascii="楷体_GB2312" w:eastAsia="楷体_GB2312" w:hint="eastAsia"/>
        </w:rPr>
        <w:br w:type="page"/>
      </w:r>
      <w:r w:rsidRPr="00A475C1">
        <w:rPr>
          <w:rFonts w:ascii="楷体_GB2312" w:eastAsia="楷体_GB2312" w:hint="eastAsia"/>
          <w:b/>
          <w:bCs/>
        </w:rPr>
        <w:lastRenderedPageBreak/>
        <w:t>投 标 要 求 及 内 容</w:t>
      </w:r>
    </w:p>
    <w:p w:rsidR="0036175D" w:rsidRPr="00A475C1" w:rsidRDefault="0036175D" w:rsidP="00154AE9">
      <w:pPr>
        <w:spacing w:line="440" w:lineRule="exact"/>
        <w:ind w:firstLineChars="200" w:firstLine="560"/>
        <w:rPr>
          <w:rFonts w:ascii="楷体_GB2312" w:eastAsia="楷体_GB2312"/>
          <w:bCs/>
        </w:rPr>
      </w:pPr>
      <w:r w:rsidRPr="00A475C1">
        <w:rPr>
          <w:rFonts w:ascii="楷体_GB2312" w:eastAsia="楷体_GB2312" w:hint="eastAsia"/>
          <w:bCs/>
        </w:rPr>
        <w:t>本次投标工作是按照《中华人民共和国经济合同法》、《中华人民共和国招标投标法》等有关法规组织和实施，遵循公开、公平、公正和诚实信用的原则。现将有关事项通知如下。</w:t>
      </w:r>
    </w:p>
    <w:p w:rsidR="0036175D" w:rsidRPr="00A475C1" w:rsidRDefault="0036175D" w:rsidP="00397CB4">
      <w:pPr>
        <w:spacing w:line="440" w:lineRule="exact"/>
        <w:ind w:firstLineChars="198" w:firstLine="557"/>
        <w:outlineLvl w:val="0"/>
        <w:rPr>
          <w:rFonts w:ascii="楷体_GB2312" w:eastAsia="楷体_GB2312"/>
          <w:b/>
        </w:rPr>
      </w:pPr>
      <w:r w:rsidRPr="00A475C1">
        <w:rPr>
          <w:rFonts w:ascii="楷体_GB2312" w:eastAsia="楷体_GB2312" w:hint="eastAsia"/>
          <w:b/>
        </w:rPr>
        <w:t>一、投标须知</w:t>
      </w:r>
    </w:p>
    <w:p w:rsidR="0036175D" w:rsidRPr="00A475C1" w:rsidRDefault="0036175D">
      <w:pPr>
        <w:spacing w:line="440" w:lineRule="exact"/>
        <w:ind w:firstLineChars="200" w:firstLine="560"/>
        <w:rPr>
          <w:rFonts w:ascii="楷体_GB2312" w:eastAsia="楷体_GB2312"/>
          <w:bCs/>
        </w:rPr>
      </w:pPr>
      <w:r w:rsidRPr="00A475C1">
        <w:rPr>
          <w:rFonts w:ascii="楷体_GB2312" w:eastAsia="楷体_GB2312" w:hint="eastAsia"/>
          <w:bCs/>
        </w:rPr>
        <w:t>1、参加投标单位的注册资金须在</w:t>
      </w:r>
      <w:r w:rsidR="001D31BA">
        <w:rPr>
          <w:rFonts w:ascii="楷体_GB2312" w:eastAsia="楷体_GB2312" w:hint="eastAsia"/>
          <w:bCs/>
        </w:rPr>
        <w:t>1</w:t>
      </w:r>
      <w:r w:rsidRPr="00A475C1">
        <w:rPr>
          <w:rFonts w:ascii="楷体_GB2312" w:eastAsia="楷体_GB2312" w:hint="eastAsia"/>
          <w:bCs/>
        </w:rPr>
        <w:t>00万元人民币（含）以上。</w:t>
      </w:r>
    </w:p>
    <w:p w:rsidR="0036175D" w:rsidRPr="00A475C1" w:rsidRDefault="0036175D" w:rsidP="00154AE9">
      <w:pPr>
        <w:spacing w:line="440" w:lineRule="exact"/>
        <w:ind w:firstLineChars="200" w:firstLine="560"/>
        <w:rPr>
          <w:rFonts w:ascii="楷体_GB2312" w:eastAsia="楷体_GB2312"/>
          <w:bCs/>
        </w:rPr>
      </w:pPr>
      <w:r w:rsidRPr="00A475C1">
        <w:rPr>
          <w:rFonts w:ascii="楷体_GB2312" w:eastAsia="楷体_GB2312" w:hint="eastAsia"/>
          <w:bCs/>
        </w:rPr>
        <w:t>2</w:t>
      </w:r>
      <w:r w:rsidR="00242EB2">
        <w:rPr>
          <w:rFonts w:ascii="楷体_GB2312" w:eastAsia="楷体_GB2312" w:hint="eastAsia"/>
          <w:bCs/>
        </w:rPr>
        <w:t>、如果投标单位代表不是法定代表人，须持有《法定代表人授权</w:t>
      </w:r>
      <w:r w:rsidRPr="00A475C1">
        <w:rPr>
          <w:rFonts w:ascii="楷体_GB2312" w:eastAsia="楷体_GB2312" w:hint="eastAsia"/>
          <w:bCs/>
        </w:rPr>
        <w:t>书》。</w:t>
      </w:r>
    </w:p>
    <w:p w:rsidR="0036175D" w:rsidRPr="00A475C1" w:rsidRDefault="0036175D">
      <w:pPr>
        <w:spacing w:line="440" w:lineRule="exact"/>
        <w:ind w:firstLineChars="200" w:firstLine="560"/>
        <w:rPr>
          <w:rFonts w:ascii="楷体_GB2312" w:eastAsia="楷体_GB2312"/>
          <w:bCs/>
        </w:rPr>
      </w:pPr>
      <w:r w:rsidRPr="00A475C1">
        <w:rPr>
          <w:rFonts w:ascii="楷体_GB2312" w:eastAsia="楷体_GB2312" w:hint="eastAsia"/>
          <w:bCs/>
        </w:rPr>
        <w:t>3、投标单位具有良好的银行资信、经营业绩和商业信誉，没有违法违约记录。</w:t>
      </w:r>
    </w:p>
    <w:p w:rsidR="0036175D" w:rsidRPr="00A475C1" w:rsidRDefault="0036175D">
      <w:pPr>
        <w:spacing w:line="440" w:lineRule="exact"/>
        <w:ind w:firstLineChars="200" w:firstLine="560"/>
        <w:rPr>
          <w:rFonts w:ascii="楷体_GB2312" w:eastAsia="楷体_GB2312"/>
          <w:bCs/>
        </w:rPr>
      </w:pPr>
      <w:r w:rsidRPr="00A475C1">
        <w:rPr>
          <w:rFonts w:ascii="楷体_GB2312" w:eastAsia="楷体_GB2312" w:hint="eastAsia"/>
          <w:bCs/>
        </w:rPr>
        <w:t>4、投标单位必须承诺从接到</w:t>
      </w:r>
      <w:r w:rsidRPr="00A475C1">
        <w:rPr>
          <w:rFonts w:ascii="楷体_GB2312" w:eastAsia="楷体_GB2312" w:hint="eastAsia"/>
        </w:rPr>
        <w:t>招</w:t>
      </w:r>
      <w:r w:rsidRPr="00A475C1">
        <w:rPr>
          <w:rFonts w:ascii="楷体_GB2312" w:eastAsia="楷体_GB2312" w:hint="eastAsia"/>
          <w:bCs/>
        </w:rPr>
        <w:t>标书之日起，对从招标活动中获得的</w:t>
      </w:r>
      <w:r w:rsidRPr="00A475C1">
        <w:rPr>
          <w:rFonts w:ascii="楷体_GB2312" w:eastAsia="楷体_GB2312" w:hint="eastAsia"/>
        </w:rPr>
        <w:t>招</w:t>
      </w:r>
      <w:r w:rsidRPr="00A475C1">
        <w:rPr>
          <w:rFonts w:ascii="楷体_GB2312" w:eastAsia="楷体_GB2312" w:hint="eastAsia"/>
          <w:bCs/>
        </w:rPr>
        <w:t>标人相关资料承担保密责任。</w:t>
      </w:r>
    </w:p>
    <w:p w:rsidR="0036175D" w:rsidRPr="00A475C1" w:rsidRDefault="0036175D">
      <w:pPr>
        <w:spacing w:line="440" w:lineRule="exact"/>
        <w:ind w:firstLineChars="200" w:firstLine="560"/>
        <w:rPr>
          <w:rFonts w:ascii="楷体_GB2312" w:eastAsia="楷体_GB2312"/>
          <w:bCs/>
        </w:rPr>
      </w:pPr>
      <w:r w:rsidRPr="00A475C1">
        <w:rPr>
          <w:rFonts w:ascii="楷体_GB2312" w:eastAsia="楷体_GB2312" w:hint="eastAsia"/>
          <w:bCs/>
        </w:rPr>
        <w:t>5、投标单位须仔细阅读</w:t>
      </w:r>
      <w:r w:rsidRPr="00A475C1">
        <w:rPr>
          <w:rFonts w:ascii="楷体_GB2312" w:eastAsia="楷体_GB2312" w:hint="eastAsia"/>
        </w:rPr>
        <w:t>招</w:t>
      </w:r>
      <w:r w:rsidRPr="00A475C1">
        <w:rPr>
          <w:rFonts w:ascii="楷体_GB2312" w:eastAsia="楷体_GB2312" w:hint="eastAsia"/>
          <w:bCs/>
        </w:rPr>
        <w:t>标文件，如发现有任何疑问、冲突或技术问题，投标单位须向招标方咨询。参加本次投标，表示投标单位同意并遵守本次招标文件的条款。</w:t>
      </w:r>
    </w:p>
    <w:p w:rsidR="00F66738" w:rsidRPr="00A475C1" w:rsidRDefault="0036175D" w:rsidP="00F66738">
      <w:pPr>
        <w:spacing w:line="440" w:lineRule="exact"/>
        <w:ind w:firstLineChars="200" w:firstLine="560"/>
        <w:rPr>
          <w:rFonts w:ascii="楷体_GB2312" w:eastAsia="楷体_GB2312"/>
          <w:bCs/>
        </w:rPr>
      </w:pPr>
      <w:r w:rsidRPr="00A475C1">
        <w:rPr>
          <w:rFonts w:ascii="楷体_GB2312" w:eastAsia="楷体_GB2312" w:hint="eastAsia"/>
          <w:bCs/>
        </w:rPr>
        <w:t>6、投标单位应仔细阅读</w:t>
      </w:r>
      <w:r w:rsidRPr="00A475C1">
        <w:rPr>
          <w:rFonts w:ascii="楷体_GB2312" w:eastAsia="楷体_GB2312" w:hint="eastAsia"/>
        </w:rPr>
        <w:t>招</w:t>
      </w:r>
      <w:r w:rsidRPr="00A475C1">
        <w:rPr>
          <w:rFonts w:ascii="楷体_GB2312" w:eastAsia="楷体_GB2312" w:hint="eastAsia"/>
          <w:bCs/>
        </w:rPr>
        <w:t>标采购文件中的所有内容，按照招标文件要求及有关资料，详细编制投标书，并保证投标书的正确性和真实性，所有文件资料必须是针对本次投标；投标书与招标书有不一致或冲突的事项，必须单独书面补充说明，否则投标书作废。</w:t>
      </w:r>
    </w:p>
    <w:p w:rsidR="00F66738" w:rsidRPr="00A475C1" w:rsidRDefault="00F66738" w:rsidP="00F66738">
      <w:pPr>
        <w:spacing w:line="440" w:lineRule="exact"/>
        <w:ind w:firstLineChars="200" w:firstLine="560"/>
        <w:rPr>
          <w:rFonts w:ascii="楷体_GB2312" w:eastAsia="楷体_GB2312"/>
          <w:bCs/>
        </w:rPr>
      </w:pPr>
      <w:r w:rsidRPr="00A475C1">
        <w:rPr>
          <w:rFonts w:ascii="楷体_GB2312" w:eastAsia="楷体_GB2312" w:hint="eastAsia"/>
          <w:bCs/>
        </w:rPr>
        <w:t>7、投标文件有下列情况之一的视为无效</w:t>
      </w:r>
    </w:p>
    <w:p w:rsidR="00F66738" w:rsidRPr="00A475C1" w:rsidRDefault="00F66738" w:rsidP="00F66738">
      <w:pPr>
        <w:spacing w:line="440" w:lineRule="exact"/>
        <w:ind w:firstLineChars="200" w:firstLine="560"/>
        <w:rPr>
          <w:rFonts w:ascii="楷体_GB2312" w:eastAsia="楷体_GB2312"/>
          <w:bCs/>
        </w:rPr>
      </w:pPr>
      <w:r w:rsidRPr="00A475C1">
        <w:rPr>
          <w:rFonts w:ascii="楷体_GB2312" w:eastAsia="楷体_GB2312" w:hint="eastAsia"/>
          <w:bCs/>
        </w:rPr>
        <w:t>1）逾期送达的。</w:t>
      </w:r>
    </w:p>
    <w:p w:rsidR="00F66738" w:rsidRPr="00A475C1" w:rsidRDefault="00F66738" w:rsidP="00F66738">
      <w:pPr>
        <w:spacing w:line="440" w:lineRule="exact"/>
        <w:ind w:firstLineChars="200" w:firstLine="560"/>
        <w:rPr>
          <w:rFonts w:ascii="楷体_GB2312" w:eastAsia="楷体_GB2312"/>
          <w:bCs/>
        </w:rPr>
      </w:pPr>
      <w:r w:rsidRPr="00A475C1">
        <w:rPr>
          <w:rFonts w:ascii="楷体_GB2312" w:eastAsia="楷体_GB2312" w:hint="eastAsia"/>
          <w:bCs/>
        </w:rPr>
        <w:t>2）标书制作不规范、未按招标文件要求编制或字迹模糊、辨认不清的。</w:t>
      </w:r>
    </w:p>
    <w:p w:rsidR="00F66738" w:rsidRPr="00A475C1" w:rsidRDefault="00F66738" w:rsidP="00F66738">
      <w:pPr>
        <w:spacing w:line="440" w:lineRule="exact"/>
        <w:ind w:firstLineChars="200" w:firstLine="560"/>
        <w:rPr>
          <w:rFonts w:ascii="楷体_GB2312" w:eastAsia="楷体_GB2312"/>
          <w:bCs/>
        </w:rPr>
      </w:pPr>
      <w:r w:rsidRPr="00A475C1">
        <w:rPr>
          <w:rFonts w:ascii="楷体_GB2312" w:eastAsia="楷体_GB2312" w:hint="eastAsia"/>
          <w:bCs/>
        </w:rPr>
        <w:t>3）投标单位递交两份或两份以上内容不同的投标书，未声明哪一份有效的。</w:t>
      </w:r>
    </w:p>
    <w:p w:rsidR="00F66738" w:rsidRPr="00A475C1" w:rsidRDefault="00F66738" w:rsidP="00F66738">
      <w:pPr>
        <w:spacing w:line="440" w:lineRule="exact"/>
        <w:ind w:firstLineChars="200" w:firstLine="560"/>
        <w:rPr>
          <w:rFonts w:ascii="楷体_GB2312" w:eastAsia="楷体_GB2312"/>
          <w:bCs/>
        </w:rPr>
      </w:pPr>
      <w:r w:rsidRPr="00A475C1">
        <w:rPr>
          <w:rFonts w:ascii="楷体_GB2312" w:eastAsia="楷体_GB2312" w:hint="eastAsia"/>
          <w:bCs/>
        </w:rPr>
        <w:t>4）未缴纳投标保证金。</w:t>
      </w:r>
    </w:p>
    <w:p w:rsidR="00F66738" w:rsidRPr="00A475C1" w:rsidRDefault="00F66738" w:rsidP="00F66738">
      <w:pPr>
        <w:spacing w:line="440" w:lineRule="exact"/>
        <w:ind w:firstLineChars="200" w:firstLine="560"/>
        <w:rPr>
          <w:rFonts w:ascii="楷体_GB2312" w:eastAsia="楷体_GB2312"/>
          <w:bCs/>
        </w:rPr>
      </w:pPr>
      <w:r w:rsidRPr="00A475C1">
        <w:rPr>
          <w:rFonts w:ascii="楷体_GB2312" w:eastAsia="楷体_GB2312" w:hint="eastAsia"/>
          <w:bCs/>
        </w:rPr>
        <w:t>5</w:t>
      </w:r>
      <w:r w:rsidR="00C14283">
        <w:rPr>
          <w:rFonts w:ascii="楷体_GB2312" w:eastAsia="楷体_GB2312" w:hint="eastAsia"/>
          <w:bCs/>
        </w:rPr>
        <w:t>）投标价格超过我行预算的</w:t>
      </w:r>
      <w:r w:rsidRPr="00A475C1">
        <w:rPr>
          <w:rFonts w:ascii="楷体_GB2312" w:eastAsia="楷体_GB2312" w:hint="eastAsia"/>
          <w:bCs/>
        </w:rPr>
        <w:t>。</w:t>
      </w:r>
    </w:p>
    <w:p w:rsidR="0036175D" w:rsidRPr="00A475C1" w:rsidRDefault="00F66738">
      <w:pPr>
        <w:spacing w:line="440" w:lineRule="exact"/>
        <w:ind w:firstLineChars="200" w:firstLine="560"/>
        <w:rPr>
          <w:rFonts w:ascii="楷体_GB2312" w:eastAsia="楷体_GB2312"/>
          <w:bCs/>
        </w:rPr>
      </w:pPr>
      <w:r w:rsidRPr="00A475C1">
        <w:rPr>
          <w:rFonts w:ascii="楷体_GB2312" w:eastAsia="楷体_GB2312" w:hint="eastAsia"/>
          <w:bCs/>
        </w:rPr>
        <w:t>8</w:t>
      </w:r>
      <w:r w:rsidR="0036175D" w:rsidRPr="00A475C1">
        <w:rPr>
          <w:rFonts w:ascii="楷体_GB2312" w:eastAsia="楷体_GB2312" w:hint="eastAsia"/>
          <w:bCs/>
        </w:rPr>
        <w:t>、无论投标结果如何，投标单位无权过问投标细节及中标、落标原因；投标单位自行承担投标活动中所发生的全部费用，投标文件和资料不予退还。</w:t>
      </w:r>
    </w:p>
    <w:p w:rsidR="0036175D" w:rsidRPr="00A475C1" w:rsidRDefault="00F66738">
      <w:pPr>
        <w:spacing w:line="440" w:lineRule="exact"/>
        <w:ind w:firstLineChars="200" w:firstLine="560"/>
        <w:rPr>
          <w:rFonts w:ascii="楷体_GB2312" w:eastAsia="楷体_GB2312"/>
          <w:bCs/>
        </w:rPr>
      </w:pPr>
      <w:r w:rsidRPr="00A475C1">
        <w:rPr>
          <w:rFonts w:ascii="楷体_GB2312" w:eastAsia="楷体_GB2312" w:hint="eastAsia"/>
          <w:bCs/>
        </w:rPr>
        <w:lastRenderedPageBreak/>
        <w:t>9</w:t>
      </w:r>
      <w:r w:rsidR="0036175D" w:rsidRPr="00A475C1">
        <w:rPr>
          <w:rFonts w:ascii="楷体_GB2312" w:eastAsia="楷体_GB2312" w:hint="eastAsia"/>
          <w:bCs/>
        </w:rPr>
        <w:t>、投标单位必须对招标文件中涉及到的专利负责，并保证不伤害招标方的利益。在法律范围内，所有文字、商标和技术侵权造成的相关费用，招标方概不负责,由投标单位承担。</w:t>
      </w:r>
    </w:p>
    <w:p w:rsidR="0036175D" w:rsidRPr="00A475C1" w:rsidRDefault="00F66738">
      <w:pPr>
        <w:spacing w:line="440" w:lineRule="exact"/>
        <w:ind w:firstLineChars="200" w:firstLine="560"/>
        <w:rPr>
          <w:rFonts w:ascii="楷体_GB2312" w:eastAsia="楷体_GB2312"/>
        </w:rPr>
      </w:pPr>
      <w:r w:rsidRPr="00A475C1">
        <w:rPr>
          <w:rFonts w:ascii="楷体_GB2312" w:eastAsia="楷体_GB2312" w:hint="eastAsia"/>
          <w:bCs/>
        </w:rPr>
        <w:t>10</w:t>
      </w:r>
      <w:r w:rsidR="0036175D" w:rsidRPr="00A475C1">
        <w:rPr>
          <w:rFonts w:ascii="楷体_GB2312" w:eastAsia="楷体_GB2312" w:hint="eastAsia"/>
          <w:bCs/>
        </w:rPr>
        <w:t>、</w:t>
      </w:r>
      <w:r w:rsidR="0036175D" w:rsidRPr="00A475C1">
        <w:rPr>
          <w:rFonts w:ascii="楷体_GB2312" w:eastAsia="楷体_GB2312" w:hint="eastAsia"/>
        </w:rPr>
        <w:t>投标单位不得相互串通投标报价，不得排挤其他投标人的公平竞争，损害招标方或者其他投标人的合法权益。</w:t>
      </w:r>
    </w:p>
    <w:p w:rsidR="0036175D" w:rsidRPr="00A475C1" w:rsidRDefault="0036175D">
      <w:pPr>
        <w:spacing w:line="440" w:lineRule="exact"/>
        <w:ind w:firstLineChars="200" w:firstLine="560"/>
        <w:rPr>
          <w:rFonts w:ascii="楷体_GB2312" w:eastAsia="楷体_GB2312"/>
          <w:bCs/>
        </w:rPr>
      </w:pPr>
      <w:r w:rsidRPr="00A475C1">
        <w:rPr>
          <w:rFonts w:ascii="楷体_GB2312" w:eastAsia="楷体_GB2312" w:hint="eastAsia"/>
          <w:bCs/>
        </w:rPr>
        <w:t>1</w:t>
      </w:r>
      <w:r w:rsidR="00F66738" w:rsidRPr="00A475C1">
        <w:rPr>
          <w:rFonts w:ascii="楷体_GB2312" w:eastAsia="楷体_GB2312" w:hint="eastAsia"/>
          <w:bCs/>
        </w:rPr>
        <w:t>1</w:t>
      </w:r>
      <w:r w:rsidRPr="00A475C1">
        <w:rPr>
          <w:rFonts w:ascii="楷体_GB2312" w:eastAsia="楷体_GB2312" w:hint="eastAsia"/>
          <w:bCs/>
        </w:rPr>
        <w:t>、招标方在授予合同时有权对“招标内容”中规定的项目予以变更，对设备数量和服务等予以增减，价格相应增减。</w:t>
      </w:r>
    </w:p>
    <w:p w:rsidR="004E2FE9" w:rsidRPr="00A475C1" w:rsidRDefault="004E2FE9">
      <w:pPr>
        <w:spacing w:line="440" w:lineRule="exact"/>
        <w:ind w:firstLineChars="200" w:firstLine="560"/>
        <w:rPr>
          <w:rFonts w:ascii="楷体_GB2312" w:eastAsia="楷体_GB2312"/>
          <w:bCs/>
        </w:rPr>
      </w:pPr>
      <w:r w:rsidRPr="00A475C1">
        <w:rPr>
          <w:rFonts w:ascii="楷体_GB2312" w:eastAsia="楷体_GB2312" w:hint="eastAsia"/>
          <w:bCs/>
        </w:rPr>
        <w:t>12、投标保证金：参加投标单位在投标前应向招标人交纳投标保证金</w:t>
      </w:r>
      <w:r w:rsidR="003A421D">
        <w:rPr>
          <w:rFonts w:ascii="楷体_GB2312" w:eastAsia="楷体_GB2312" w:hint="eastAsia"/>
          <w:bCs/>
        </w:rPr>
        <w:t>1</w:t>
      </w:r>
      <w:r w:rsidRPr="00A475C1">
        <w:rPr>
          <w:rFonts w:ascii="楷体_GB2312" w:eastAsia="楷体_GB2312" w:hint="eastAsia"/>
          <w:bCs/>
        </w:rPr>
        <w:t>万元，对此保证金，招投标结束时按如下办法处置：对未中标者，招投标结束后即予退还，对中标者，在10个工作日内根据本标书内容签订与招标人的项目合同，如中标方超过10个工作日还不签订合同，招标方将不退还该保证金。中标方的投标保证金于双方合同签订并生效后10个工作日内退还。</w:t>
      </w:r>
      <w:r w:rsidR="00AF232C">
        <w:rPr>
          <w:rFonts w:ascii="楷体_GB2312" w:eastAsia="楷体_GB2312" w:hint="eastAsia"/>
          <w:bCs/>
        </w:rPr>
        <w:t>（相关打款信息详见附件二）</w:t>
      </w:r>
    </w:p>
    <w:p w:rsidR="0036175D" w:rsidRPr="00A475C1" w:rsidRDefault="0036175D" w:rsidP="00397CB4">
      <w:pPr>
        <w:spacing w:line="440" w:lineRule="exact"/>
        <w:ind w:firstLineChars="198" w:firstLine="557"/>
        <w:outlineLvl w:val="0"/>
        <w:rPr>
          <w:rFonts w:ascii="楷体_GB2312" w:eastAsia="楷体_GB2312"/>
          <w:b/>
        </w:rPr>
      </w:pPr>
      <w:r w:rsidRPr="00A475C1">
        <w:rPr>
          <w:rFonts w:ascii="楷体_GB2312" w:eastAsia="楷体_GB2312" w:hint="eastAsia"/>
          <w:b/>
        </w:rPr>
        <w:t>二、招标内容（</w:t>
      </w:r>
      <w:r w:rsidR="009F48C8" w:rsidRPr="00A475C1">
        <w:rPr>
          <w:rFonts w:ascii="楷体_GB2312" w:eastAsia="楷体_GB2312" w:hAnsi="宋体" w:cs="宋体" w:hint="eastAsia"/>
          <w:b/>
        </w:rPr>
        <w:t>详见附件</w:t>
      </w:r>
      <w:r w:rsidR="006A5E0A">
        <w:rPr>
          <w:rFonts w:ascii="楷体_GB2312" w:eastAsia="楷体_GB2312" w:hAnsi="宋体" w:cs="宋体" w:hint="eastAsia"/>
          <w:b/>
        </w:rPr>
        <w:t>一</w:t>
      </w:r>
      <w:r w:rsidRPr="00A475C1">
        <w:rPr>
          <w:rFonts w:ascii="楷体_GB2312" w:eastAsia="楷体_GB2312" w:hint="eastAsia"/>
          <w:b/>
        </w:rPr>
        <w:t>）</w:t>
      </w:r>
    </w:p>
    <w:p w:rsidR="007676C7" w:rsidRPr="00A475C1" w:rsidRDefault="0036175D" w:rsidP="00890169">
      <w:pPr>
        <w:spacing w:line="440" w:lineRule="exact"/>
        <w:ind w:firstLineChars="200" w:firstLine="560"/>
        <w:rPr>
          <w:rFonts w:ascii="楷体_GB2312" w:eastAsia="楷体_GB2312"/>
          <w:bCs/>
        </w:rPr>
      </w:pPr>
      <w:r w:rsidRPr="00A475C1">
        <w:rPr>
          <w:rFonts w:ascii="楷体_GB2312" w:eastAsia="楷体_GB2312" w:hint="eastAsia"/>
          <w:bCs/>
        </w:rPr>
        <w:t>1、</w:t>
      </w:r>
      <w:r w:rsidR="003A421D">
        <w:rPr>
          <w:rFonts w:ascii="楷体_GB2312" w:eastAsia="楷体_GB2312" w:hint="eastAsia"/>
          <w:bCs/>
        </w:rPr>
        <w:t>此项目包括设备清单详见附件一</w:t>
      </w:r>
      <w:r w:rsidRPr="00A475C1">
        <w:rPr>
          <w:rFonts w:ascii="楷体_GB2312" w:eastAsia="楷体_GB2312" w:hint="eastAsia"/>
          <w:bCs/>
        </w:rPr>
        <w:t>。</w:t>
      </w:r>
    </w:p>
    <w:p w:rsidR="0036175D" w:rsidRPr="00A475C1" w:rsidRDefault="00890169" w:rsidP="007676C7">
      <w:pPr>
        <w:spacing w:line="440" w:lineRule="exact"/>
        <w:ind w:firstLineChars="200" w:firstLine="560"/>
        <w:rPr>
          <w:rFonts w:ascii="楷体_GB2312" w:eastAsia="楷体_GB2312"/>
          <w:bCs/>
        </w:rPr>
      </w:pPr>
      <w:r>
        <w:rPr>
          <w:rFonts w:ascii="楷体_GB2312" w:eastAsia="楷体_GB2312" w:hint="eastAsia"/>
          <w:bCs/>
        </w:rPr>
        <w:t>2</w:t>
      </w:r>
      <w:r w:rsidR="003A421D">
        <w:rPr>
          <w:rFonts w:ascii="楷体_GB2312" w:eastAsia="楷体_GB2312" w:hint="eastAsia"/>
          <w:bCs/>
        </w:rPr>
        <w:t>、投标方报价</w:t>
      </w:r>
      <w:r w:rsidR="00944AA8">
        <w:rPr>
          <w:rFonts w:ascii="楷体_GB2312" w:eastAsia="楷体_GB2312" w:hint="eastAsia"/>
          <w:bCs/>
        </w:rPr>
        <w:t>必须包括</w:t>
      </w:r>
      <w:r w:rsidR="002D481E">
        <w:rPr>
          <w:rFonts w:ascii="楷体_GB2312" w:eastAsia="楷体_GB2312" w:hint="eastAsia"/>
          <w:bCs/>
        </w:rPr>
        <w:t>此次</w:t>
      </w:r>
      <w:r w:rsidR="00FA7677">
        <w:rPr>
          <w:rFonts w:ascii="楷体_GB2312" w:eastAsia="楷体_GB2312" w:hint="eastAsia"/>
          <w:bCs/>
        </w:rPr>
        <w:t>招投标工作所产生的</w:t>
      </w:r>
      <w:r w:rsidR="007676C7">
        <w:rPr>
          <w:rFonts w:ascii="楷体_GB2312" w:eastAsia="楷体_GB2312" w:hint="eastAsia"/>
          <w:bCs/>
        </w:rPr>
        <w:t>所有费用，</w:t>
      </w:r>
      <w:r w:rsidR="0036175D" w:rsidRPr="00A475C1">
        <w:rPr>
          <w:rFonts w:ascii="楷体_GB2312" w:eastAsia="楷体_GB2312" w:hint="eastAsia"/>
          <w:bCs/>
        </w:rPr>
        <w:t>最终报价以人民币为结算单位。</w:t>
      </w:r>
    </w:p>
    <w:p w:rsidR="0036175D" w:rsidRPr="00A475C1" w:rsidRDefault="0036175D" w:rsidP="00397CB4">
      <w:pPr>
        <w:spacing w:line="440" w:lineRule="exact"/>
        <w:ind w:firstLineChars="198" w:firstLine="557"/>
        <w:outlineLvl w:val="0"/>
        <w:rPr>
          <w:rFonts w:ascii="楷体_GB2312" w:eastAsia="楷体_GB2312"/>
          <w:b/>
        </w:rPr>
      </w:pPr>
      <w:r w:rsidRPr="00A475C1">
        <w:rPr>
          <w:rFonts w:ascii="楷体_GB2312" w:eastAsia="楷体_GB2312" w:hint="eastAsia"/>
          <w:b/>
        </w:rPr>
        <w:t>三、评标办法</w:t>
      </w:r>
    </w:p>
    <w:p w:rsidR="00805A14" w:rsidRPr="00A475C1" w:rsidRDefault="00805A14" w:rsidP="00805A14">
      <w:pPr>
        <w:spacing w:line="440" w:lineRule="exact"/>
        <w:ind w:firstLineChars="200" w:firstLine="560"/>
        <w:rPr>
          <w:rFonts w:ascii="楷体_GB2312" w:eastAsia="楷体_GB2312"/>
          <w:bCs/>
        </w:rPr>
      </w:pPr>
      <w:r w:rsidRPr="00A475C1">
        <w:rPr>
          <w:rFonts w:ascii="楷体_GB2312" w:eastAsia="楷体_GB2312" w:hint="eastAsia"/>
          <w:bCs/>
        </w:rPr>
        <w:t>1、评标原则：招标方采用综合评审方式进行评标，评标综合得分由企业素质及社会信誉、技术标、商务标组成。</w:t>
      </w:r>
    </w:p>
    <w:p w:rsidR="00805A14" w:rsidRPr="00A475C1" w:rsidRDefault="00805A14" w:rsidP="00805A14">
      <w:pPr>
        <w:spacing w:line="440" w:lineRule="exact"/>
        <w:ind w:firstLineChars="200" w:firstLine="560"/>
        <w:rPr>
          <w:rFonts w:ascii="楷体_GB2312" w:eastAsia="楷体_GB2312"/>
          <w:bCs/>
        </w:rPr>
      </w:pPr>
      <w:r w:rsidRPr="00A475C1">
        <w:rPr>
          <w:rFonts w:ascii="楷体_GB2312" w:eastAsia="楷体_GB2312" w:hint="eastAsia"/>
          <w:bCs/>
        </w:rPr>
        <w:t>1）企业素质及社会信誉部分：投标单位的</w:t>
      </w:r>
      <w:r w:rsidR="00CD0400" w:rsidRPr="00A475C1">
        <w:rPr>
          <w:rFonts w:ascii="楷体_GB2312" w:eastAsia="楷体_GB2312" w:hint="eastAsia"/>
          <w:bCs/>
        </w:rPr>
        <w:t>社会信誉和企业素质，由评委指定专人查阅原始证件</w:t>
      </w:r>
      <w:r w:rsidR="006153F6" w:rsidRPr="00A475C1">
        <w:rPr>
          <w:rFonts w:ascii="楷体_GB2312" w:eastAsia="楷体_GB2312" w:hint="eastAsia"/>
          <w:bCs/>
        </w:rPr>
        <w:t>复印件进行</w:t>
      </w:r>
      <w:r w:rsidR="00CD0400" w:rsidRPr="00A475C1">
        <w:rPr>
          <w:rFonts w:ascii="楷体_GB2312" w:eastAsia="楷体_GB2312" w:hint="eastAsia"/>
          <w:bCs/>
        </w:rPr>
        <w:t>评分</w:t>
      </w:r>
      <w:r w:rsidR="006153F6" w:rsidRPr="00A475C1">
        <w:rPr>
          <w:rFonts w:ascii="楷体_GB2312" w:eastAsia="楷体_GB2312" w:hint="eastAsia"/>
          <w:bCs/>
        </w:rPr>
        <w:t>，若有</w:t>
      </w:r>
      <w:r w:rsidR="000C1F2B" w:rsidRPr="00A475C1">
        <w:rPr>
          <w:rFonts w:ascii="楷体_GB2312" w:eastAsia="楷体_GB2312" w:hint="eastAsia"/>
          <w:bCs/>
        </w:rPr>
        <w:t>需要，请投标单位提供原件备查</w:t>
      </w:r>
      <w:r w:rsidRPr="00A475C1">
        <w:rPr>
          <w:rFonts w:ascii="楷体_GB2312" w:eastAsia="楷体_GB2312" w:hint="eastAsia"/>
          <w:bCs/>
        </w:rPr>
        <w:t>。</w:t>
      </w:r>
    </w:p>
    <w:p w:rsidR="00805A14" w:rsidRPr="00A475C1" w:rsidRDefault="00805A14" w:rsidP="00805A14">
      <w:pPr>
        <w:spacing w:line="440" w:lineRule="exact"/>
        <w:ind w:firstLineChars="200" w:firstLine="560"/>
        <w:rPr>
          <w:rFonts w:ascii="楷体_GB2312" w:eastAsia="楷体_GB2312"/>
          <w:bCs/>
        </w:rPr>
      </w:pPr>
      <w:r w:rsidRPr="00A475C1">
        <w:rPr>
          <w:rFonts w:ascii="楷体_GB2312" w:eastAsia="楷体_GB2312" w:hint="eastAsia"/>
          <w:bCs/>
        </w:rPr>
        <w:t>2）技术标部分：技术标部分由评委按照评标办法，采用无记名方法自行评分，如某个单项的评分超过所规定的分值范围，评委所打投标人的分数无效，不计分；如果评委对全部投标人的打分都一样，该打分表为无效不计分。技术标的最终分值为全部评委有效评分结果的平均值。</w:t>
      </w:r>
    </w:p>
    <w:p w:rsidR="000C1F2B" w:rsidRPr="00A475C1" w:rsidRDefault="00805A14" w:rsidP="004E2FE9">
      <w:pPr>
        <w:spacing w:line="440" w:lineRule="exact"/>
        <w:ind w:firstLineChars="200" w:firstLine="560"/>
        <w:rPr>
          <w:rFonts w:ascii="楷体_GB2312" w:eastAsia="楷体_GB2312"/>
          <w:bCs/>
        </w:rPr>
      </w:pPr>
      <w:r w:rsidRPr="00A475C1">
        <w:rPr>
          <w:rFonts w:ascii="楷体_GB2312" w:eastAsia="楷体_GB2312" w:hint="eastAsia"/>
          <w:bCs/>
        </w:rPr>
        <w:t>3）商务标部分：商务标部分主要以投标单位最终报价为依据，审查</w:t>
      </w:r>
      <w:r w:rsidRPr="00A475C1">
        <w:rPr>
          <w:rFonts w:ascii="楷体_GB2312" w:eastAsia="楷体_GB2312" w:hint="eastAsia"/>
          <w:bCs/>
        </w:rPr>
        <w:lastRenderedPageBreak/>
        <w:t>其费用是否合理、经济</w:t>
      </w:r>
      <w:r w:rsidR="00CD0400" w:rsidRPr="00A475C1">
        <w:rPr>
          <w:rFonts w:ascii="楷体_GB2312" w:eastAsia="楷体_GB2312" w:hint="eastAsia"/>
          <w:bCs/>
        </w:rPr>
        <w:t>，有哪些优惠条件等，由评委指定专人按评标细则进行统计评分。我行</w:t>
      </w:r>
      <w:r w:rsidRPr="00A475C1">
        <w:rPr>
          <w:rFonts w:ascii="楷体_GB2312" w:eastAsia="楷体_GB2312" w:hint="eastAsia"/>
          <w:bCs/>
        </w:rPr>
        <w:t>没有义务必须接受最低报价的投标。</w:t>
      </w:r>
    </w:p>
    <w:p w:rsidR="000C1F2B" w:rsidRPr="00A475C1" w:rsidRDefault="000C1F2B" w:rsidP="00805A14">
      <w:pPr>
        <w:spacing w:line="440" w:lineRule="exact"/>
        <w:ind w:firstLineChars="200" w:firstLine="560"/>
        <w:rPr>
          <w:rFonts w:ascii="楷体_GB2312" w:eastAsia="楷体_GB2312"/>
          <w:bCs/>
        </w:rPr>
      </w:pPr>
      <w:r w:rsidRPr="00A475C1">
        <w:rPr>
          <w:rFonts w:ascii="楷体_GB2312" w:eastAsia="楷体_GB2312" w:hint="eastAsia"/>
          <w:bCs/>
        </w:rPr>
        <w:t>４）具体评标办法：</w:t>
      </w:r>
    </w:p>
    <w:p w:rsidR="000C1F2B" w:rsidRPr="00A475C1" w:rsidRDefault="000C1F2B" w:rsidP="000C1F2B">
      <w:pPr>
        <w:widowControl/>
        <w:jc w:val="center"/>
        <w:rPr>
          <w:rFonts w:ascii="楷体_GB2312" w:eastAsia="楷体_GB2312" w:hAnsi="宋体" w:cs="宋体"/>
          <w:bCs/>
          <w:kern w:val="0"/>
          <w:sz w:val="36"/>
          <w:szCs w:val="36"/>
        </w:rPr>
      </w:pPr>
      <w:r w:rsidRPr="00A475C1">
        <w:rPr>
          <w:rFonts w:ascii="楷体_GB2312" w:eastAsia="楷体_GB2312" w:hAnsi="宋体" w:cs="宋体" w:hint="eastAsia"/>
          <w:bCs/>
          <w:kern w:val="0"/>
          <w:sz w:val="36"/>
          <w:szCs w:val="36"/>
        </w:rPr>
        <w:t>新昌农商银行_________评标表</w:t>
      </w:r>
    </w:p>
    <w:tbl>
      <w:tblPr>
        <w:tblpPr w:leftFromText="180" w:rightFromText="180" w:topFromText="100" w:bottomFromText="100" w:vertAnchor="text" w:tblpX="-143"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1266"/>
        <w:gridCol w:w="1289"/>
        <w:gridCol w:w="1176"/>
        <w:gridCol w:w="1319"/>
        <w:gridCol w:w="1163"/>
      </w:tblGrid>
      <w:tr w:rsidR="000C1F2B" w:rsidRPr="00A475C1" w:rsidTr="002B2750">
        <w:trPr>
          <w:trHeight w:val="1394"/>
        </w:trPr>
        <w:tc>
          <w:tcPr>
            <w:tcW w:w="2309" w:type="dxa"/>
            <w:tcBorders>
              <w:top w:val="single" w:sz="4" w:space="0" w:color="auto"/>
              <w:left w:val="single" w:sz="4" w:space="0" w:color="auto"/>
              <w:bottom w:val="single" w:sz="4" w:space="0" w:color="auto"/>
              <w:right w:val="single" w:sz="4" w:space="0" w:color="auto"/>
            </w:tcBorders>
            <w:shd w:val="clear" w:color="auto" w:fill="auto"/>
            <w:vAlign w:val="center"/>
          </w:tcPr>
          <w:p w:rsidR="000C1F2B" w:rsidRPr="00A475C1" w:rsidRDefault="000C1F2B" w:rsidP="002B2750">
            <w:pPr>
              <w:widowControl/>
              <w:spacing w:line="360" w:lineRule="atLeast"/>
              <w:jc w:val="center"/>
              <w:rPr>
                <w:rFonts w:ascii="楷体_GB2312" w:eastAsia="楷体_GB2312" w:hAnsi="宋体" w:cs="宋体"/>
                <w:kern w:val="0"/>
                <w:szCs w:val="28"/>
              </w:rPr>
            </w:pPr>
            <w:r w:rsidRPr="00A475C1">
              <w:rPr>
                <w:rFonts w:ascii="楷体_GB2312" w:eastAsia="楷体_GB2312" w:hAnsi="宋体" w:cs="宋体" w:hint="eastAsia"/>
                <w:kern w:val="0"/>
                <w:szCs w:val="28"/>
              </w:rPr>
              <w:t>公司名</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r w:rsidRPr="00A475C1">
              <w:rPr>
                <w:rFonts w:ascii="楷体_GB2312" w:eastAsia="楷体_GB2312" w:hAnsi="宋体" w:cs="宋体" w:hint="eastAsia"/>
                <w:kern w:val="0"/>
                <w:szCs w:val="28"/>
              </w:rPr>
              <w:t>投标报价（</w:t>
            </w:r>
            <w:r w:rsidR="00417320">
              <w:rPr>
                <w:rFonts w:ascii="楷体_GB2312" w:eastAsia="楷体_GB2312" w:hint="eastAsia"/>
                <w:kern w:val="0"/>
                <w:szCs w:val="28"/>
              </w:rPr>
              <w:t>6</w:t>
            </w:r>
            <w:r w:rsidR="002D35B3">
              <w:rPr>
                <w:rFonts w:ascii="楷体_GB2312" w:eastAsia="楷体_GB2312" w:hint="eastAsia"/>
                <w:kern w:val="0"/>
                <w:szCs w:val="28"/>
              </w:rPr>
              <w:t>0</w:t>
            </w:r>
            <w:r w:rsidRPr="00A475C1">
              <w:rPr>
                <w:rFonts w:ascii="楷体_GB2312" w:eastAsia="楷体_GB2312" w:hAnsi="宋体" w:cs="宋体" w:hint="eastAsia"/>
                <w:kern w:val="0"/>
                <w:szCs w:val="28"/>
              </w:rPr>
              <w:t>分）</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3972E4" w:rsidP="002B2750">
            <w:pPr>
              <w:widowControl/>
              <w:spacing w:line="360" w:lineRule="atLeast"/>
              <w:jc w:val="left"/>
              <w:rPr>
                <w:rFonts w:ascii="楷体_GB2312" w:eastAsia="楷体_GB2312" w:hAnsi="宋体" w:cs="宋体"/>
                <w:kern w:val="0"/>
                <w:szCs w:val="28"/>
              </w:rPr>
            </w:pPr>
            <w:r>
              <w:rPr>
                <w:rFonts w:ascii="楷体_GB2312" w:eastAsia="楷体_GB2312" w:hAnsi="宋体" w:cs="宋体" w:hint="eastAsia"/>
                <w:kern w:val="0"/>
                <w:szCs w:val="28"/>
              </w:rPr>
              <w:t>企业业绩</w:t>
            </w:r>
            <w:r w:rsidR="000C1F2B" w:rsidRPr="00A475C1">
              <w:rPr>
                <w:rFonts w:ascii="楷体_GB2312" w:eastAsia="楷体_GB2312" w:hAnsi="宋体" w:cs="宋体" w:hint="eastAsia"/>
                <w:kern w:val="0"/>
                <w:szCs w:val="28"/>
              </w:rPr>
              <w:t>（</w:t>
            </w:r>
            <w:r w:rsidR="00417320">
              <w:rPr>
                <w:rFonts w:ascii="楷体_GB2312" w:eastAsia="楷体_GB2312" w:hint="eastAsia"/>
                <w:kern w:val="0"/>
                <w:szCs w:val="28"/>
              </w:rPr>
              <w:t>10</w:t>
            </w:r>
            <w:r w:rsidR="000C1F2B" w:rsidRPr="00A475C1">
              <w:rPr>
                <w:rFonts w:ascii="楷体_GB2312" w:eastAsia="楷体_GB2312" w:hAnsi="宋体" w:cs="宋体" w:hint="eastAsia"/>
                <w:kern w:val="0"/>
                <w:szCs w:val="28"/>
              </w:rPr>
              <w:t>分）</w:t>
            </w:r>
          </w:p>
        </w:tc>
        <w:tc>
          <w:tcPr>
            <w:tcW w:w="1176" w:type="dxa"/>
            <w:tcBorders>
              <w:top w:val="single" w:sz="4" w:space="0" w:color="auto"/>
              <w:left w:val="single" w:sz="4" w:space="0" w:color="auto"/>
              <w:bottom w:val="single" w:sz="4" w:space="0" w:color="auto"/>
              <w:right w:val="single" w:sz="4" w:space="0" w:color="auto"/>
            </w:tcBorders>
          </w:tcPr>
          <w:p w:rsidR="000C1F2B" w:rsidRPr="00A475C1" w:rsidRDefault="000C1F2B" w:rsidP="002B2750">
            <w:pPr>
              <w:widowControl/>
              <w:spacing w:line="360" w:lineRule="atLeast"/>
              <w:jc w:val="left"/>
              <w:rPr>
                <w:rFonts w:ascii="楷体_GB2312" w:eastAsia="楷体_GB2312" w:hAnsi="宋体" w:cs="宋体"/>
                <w:kern w:val="0"/>
                <w:szCs w:val="28"/>
              </w:rPr>
            </w:pPr>
            <w:r w:rsidRPr="00A475C1">
              <w:rPr>
                <w:rFonts w:ascii="楷体_GB2312" w:eastAsia="楷体_GB2312" w:hAnsi="宋体" w:cs="宋体" w:hint="eastAsia"/>
                <w:kern w:val="0"/>
                <w:szCs w:val="28"/>
              </w:rPr>
              <w:t>综合素质（</w:t>
            </w:r>
            <w:r w:rsidR="00417320">
              <w:rPr>
                <w:rFonts w:ascii="楷体_GB2312" w:eastAsia="楷体_GB2312" w:hAnsi="宋体" w:cs="宋体" w:hint="eastAsia"/>
                <w:kern w:val="0"/>
                <w:szCs w:val="28"/>
              </w:rPr>
              <w:t>10</w:t>
            </w:r>
            <w:r w:rsidRPr="00A475C1">
              <w:rPr>
                <w:rFonts w:ascii="楷体_GB2312" w:eastAsia="楷体_GB2312" w:hAnsi="宋体" w:cs="宋体" w:hint="eastAsia"/>
                <w:kern w:val="0"/>
                <w:szCs w:val="28"/>
              </w:rPr>
              <w:t>分）</w:t>
            </w:r>
          </w:p>
        </w:tc>
        <w:tc>
          <w:tcPr>
            <w:tcW w:w="1319"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r w:rsidRPr="00A475C1">
              <w:rPr>
                <w:rFonts w:ascii="楷体_GB2312" w:eastAsia="楷体_GB2312" w:hAnsi="宋体" w:cs="宋体" w:hint="eastAsia"/>
                <w:kern w:val="0"/>
                <w:szCs w:val="28"/>
              </w:rPr>
              <w:t>售后服务（</w:t>
            </w:r>
            <w:r w:rsidR="00417320">
              <w:rPr>
                <w:rFonts w:ascii="楷体_GB2312" w:eastAsia="楷体_GB2312" w:hint="eastAsia"/>
                <w:kern w:val="0"/>
                <w:szCs w:val="28"/>
              </w:rPr>
              <w:t>2</w:t>
            </w:r>
            <w:r w:rsidR="003972E4">
              <w:rPr>
                <w:rFonts w:ascii="楷体_GB2312" w:eastAsia="楷体_GB2312" w:hint="eastAsia"/>
                <w:kern w:val="0"/>
                <w:szCs w:val="28"/>
              </w:rPr>
              <w:t>0</w:t>
            </w:r>
            <w:r w:rsidRPr="00A475C1">
              <w:rPr>
                <w:rFonts w:ascii="楷体_GB2312" w:eastAsia="楷体_GB2312" w:hAnsi="宋体" w:cs="宋体" w:hint="eastAsia"/>
                <w:kern w:val="0"/>
                <w:szCs w:val="28"/>
              </w:rPr>
              <w:t>分）</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0C1F2B" w:rsidRPr="00A475C1" w:rsidRDefault="000C1F2B" w:rsidP="002B2750">
            <w:pPr>
              <w:widowControl/>
              <w:spacing w:line="360" w:lineRule="atLeast"/>
              <w:jc w:val="center"/>
              <w:rPr>
                <w:rFonts w:ascii="楷体_GB2312" w:eastAsia="楷体_GB2312" w:hAnsi="宋体" w:cs="宋体"/>
                <w:kern w:val="0"/>
                <w:szCs w:val="28"/>
              </w:rPr>
            </w:pPr>
            <w:r w:rsidRPr="00A475C1">
              <w:rPr>
                <w:rFonts w:ascii="楷体_GB2312" w:eastAsia="楷体_GB2312" w:hAnsi="宋体" w:cs="宋体" w:hint="eastAsia"/>
                <w:kern w:val="0"/>
                <w:szCs w:val="28"/>
              </w:rPr>
              <w:t>总分</w:t>
            </w:r>
          </w:p>
        </w:tc>
      </w:tr>
      <w:tr w:rsidR="000C1F2B" w:rsidRPr="00A475C1" w:rsidTr="002B2750">
        <w:trPr>
          <w:trHeight w:val="941"/>
        </w:trPr>
        <w:tc>
          <w:tcPr>
            <w:tcW w:w="2309"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jc w:val="left"/>
              <w:rPr>
                <w:rFonts w:ascii="楷体_GB2312" w:eastAsia="楷体_GB2312" w:hAnsi="宋体" w:cs="宋体"/>
                <w:sz w:val="22"/>
                <w:szCs w:val="22"/>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p>
        </w:tc>
        <w:tc>
          <w:tcPr>
            <w:tcW w:w="1176" w:type="dxa"/>
            <w:tcBorders>
              <w:top w:val="single" w:sz="4" w:space="0" w:color="auto"/>
              <w:left w:val="single" w:sz="4" w:space="0" w:color="auto"/>
              <w:bottom w:val="single" w:sz="4" w:space="0" w:color="auto"/>
              <w:right w:val="single" w:sz="4" w:space="0" w:color="auto"/>
            </w:tcBorders>
          </w:tcPr>
          <w:p w:rsidR="000C1F2B" w:rsidRPr="00A475C1" w:rsidRDefault="000C1F2B" w:rsidP="002B2750">
            <w:pPr>
              <w:widowControl/>
              <w:spacing w:line="360" w:lineRule="atLeast"/>
              <w:jc w:val="left"/>
              <w:rPr>
                <w:rFonts w:ascii="楷体_GB2312" w:eastAsia="楷体_GB2312" w:hAnsi="宋体" w:cs="宋体"/>
                <w:kern w:val="0"/>
                <w:szCs w:val="2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p>
        </w:tc>
      </w:tr>
      <w:tr w:rsidR="000C1F2B" w:rsidRPr="00A475C1" w:rsidTr="002B2750">
        <w:trPr>
          <w:trHeight w:val="841"/>
        </w:trPr>
        <w:tc>
          <w:tcPr>
            <w:tcW w:w="2309"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 w:val="24"/>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p>
        </w:tc>
        <w:tc>
          <w:tcPr>
            <w:tcW w:w="1176" w:type="dxa"/>
            <w:tcBorders>
              <w:top w:val="single" w:sz="4" w:space="0" w:color="auto"/>
              <w:left w:val="single" w:sz="4" w:space="0" w:color="auto"/>
              <w:bottom w:val="single" w:sz="4" w:space="0" w:color="auto"/>
              <w:right w:val="single" w:sz="4" w:space="0" w:color="auto"/>
            </w:tcBorders>
          </w:tcPr>
          <w:p w:rsidR="000C1F2B" w:rsidRPr="00A475C1" w:rsidRDefault="000C1F2B" w:rsidP="002B2750">
            <w:pPr>
              <w:widowControl/>
              <w:spacing w:line="360" w:lineRule="atLeast"/>
              <w:jc w:val="left"/>
              <w:rPr>
                <w:rFonts w:ascii="楷体_GB2312" w:eastAsia="楷体_GB2312" w:hAnsi="宋体" w:cs="宋体"/>
                <w:kern w:val="0"/>
                <w:szCs w:val="2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p>
        </w:tc>
      </w:tr>
      <w:tr w:rsidR="000C1F2B" w:rsidRPr="00A475C1" w:rsidTr="002B2750">
        <w:trPr>
          <w:trHeight w:val="939"/>
        </w:trPr>
        <w:tc>
          <w:tcPr>
            <w:tcW w:w="2309"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 w:val="24"/>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p>
        </w:tc>
        <w:tc>
          <w:tcPr>
            <w:tcW w:w="1176" w:type="dxa"/>
            <w:tcBorders>
              <w:top w:val="single" w:sz="4" w:space="0" w:color="auto"/>
              <w:left w:val="single" w:sz="4" w:space="0" w:color="auto"/>
              <w:bottom w:val="single" w:sz="4" w:space="0" w:color="auto"/>
              <w:right w:val="single" w:sz="4" w:space="0" w:color="auto"/>
            </w:tcBorders>
          </w:tcPr>
          <w:p w:rsidR="000C1F2B" w:rsidRPr="00A475C1" w:rsidRDefault="000C1F2B" w:rsidP="002B2750">
            <w:pPr>
              <w:widowControl/>
              <w:spacing w:line="360" w:lineRule="atLeast"/>
              <w:jc w:val="left"/>
              <w:rPr>
                <w:rFonts w:ascii="楷体_GB2312" w:eastAsia="楷体_GB2312" w:hAnsi="宋体" w:cs="宋体"/>
                <w:kern w:val="0"/>
                <w:szCs w:val="2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p>
        </w:tc>
      </w:tr>
      <w:tr w:rsidR="000C1F2B" w:rsidRPr="00A475C1" w:rsidTr="002B2750">
        <w:trPr>
          <w:trHeight w:val="939"/>
        </w:trPr>
        <w:tc>
          <w:tcPr>
            <w:tcW w:w="2309"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 w:val="24"/>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p>
        </w:tc>
        <w:tc>
          <w:tcPr>
            <w:tcW w:w="1176" w:type="dxa"/>
            <w:tcBorders>
              <w:top w:val="single" w:sz="4" w:space="0" w:color="auto"/>
              <w:left w:val="single" w:sz="4" w:space="0" w:color="auto"/>
              <w:bottom w:val="single" w:sz="4" w:space="0" w:color="auto"/>
              <w:right w:val="single" w:sz="4" w:space="0" w:color="auto"/>
            </w:tcBorders>
          </w:tcPr>
          <w:p w:rsidR="000C1F2B" w:rsidRPr="00A475C1" w:rsidRDefault="000C1F2B" w:rsidP="002B2750">
            <w:pPr>
              <w:widowControl/>
              <w:spacing w:line="360" w:lineRule="atLeast"/>
              <w:jc w:val="left"/>
              <w:rPr>
                <w:rFonts w:ascii="楷体_GB2312" w:eastAsia="楷体_GB2312" w:hAnsi="宋体" w:cs="宋体"/>
                <w:kern w:val="0"/>
                <w:szCs w:val="28"/>
              </w:rPr>
            </w:pPr>
          </w:p>
        </w:tc>
        <w:tc>
          <w:tcPr>
            <w:tcW w:w="1319"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0C1F2B" w:rsidRPr="00A475C1" w:rsidRDefault="000C1F2B" w:rsidP="002B2750">
            <w:pPr>
              <w:widowControl/>
              <w:spacing w:line="360" w:lineRule="atLeast"/>
              <w:jc w:val="left"/>
              <w:rPr>
                <w:rFonts w:ascii="楷体_GB2312" w:eastAsia="楷体_GB2312" w:hAnsi="宋体" w:cs="宋体"/>
                <w:kern w:val="0"/>
                <w:szCs w:val="28"/>
              </w:rPr>
            </w:pPr>
          </w:p>
        </w:tc>
      </w:tr>
    </w:tbl>
    <w:p w:rsidR="00DC31B1" w:rsidRDefault="00DC31B1" w:rsidP="000C1F2B">
      <w:pPr>
        <w:widowControl/>
        <w:spacing w:line="560" w:lineRule="exact"/>
        <w:rPr>
          <w:rFonts w:ascii="楷体_GB2312" w:eastAsia="楷体_GB2312" w:hAnsi="新宋体"/>
          <w:szCs w:val="28"/>
        </w:rPr>
      </w:pPr>
    </w:p>
    <w:p w:rsidR="00DC31B1" w:rsidRDefault="00DC31B1" w:rsidP="000C1F2B">
      <w:pPr>
        <w:widowControl/>
        <w:spacing w:line="560" w:lineRule="exact"/>
        <w:rPr>
          <w:rFonts w:ascii="楷体_GB2312" w:eastAsia="楷体_GB2312" w:hAnsi="新宋体"/>
          <w:szCs w:val="28"/>
        </w:rPr>
      </w:pPr>
    </w:p>
    <w:p w:rsidR="00DC31B1" w:rsidRDefault="00DC31B1" w:rsidP="000C1F2B">
      <w:pPr>
        <w:widowControl/>
        <w:spacing w:line="560" w:lineRule="exact"/>
        <w:rPr>
          <w:rFonts w:ascii="楷体_GB2312" w:eastAsia="楷体_GB2312" w:hAnsi="新宋体"/>
          <w:szCs w:val="28"/>
        </w:rPr>
      </w:pPr>
    </w:p>
    <w:p w:rsidR="00DC31B1" w:rsidRDefault="00DC31B1" w:rsidP="000C1F2B">
      <w:pPr>
        <w:widowControl/>
        <w:spacing w:line="560" w:lineRule="exact"/>
        <w:rPr>
          <w:rFonts w:ascii="楷体_GB2312" w:eastAsia="楷体_GB2312" w:hAnsi="新宋体"/>
          <w:szCs w:val="28"/>
        </w:rPr>
      </w:pPr>
    </w:p>
    <w:p w:rsidR="00DC31B1" w:rsidRDefault="00DC31B1" w:rsidP="000C1F2B">
      <w:pPr>
        <w:widowControl/>
        <w:spacing w:line="560" w:lineRule="exact"/>
        <w:rPr>
          <w:rFonts w:ascii="楷体_GB2312" w:eastAsia="楷体_GB2312" w:hAnsi="新宋体"/>
          <w:szCs w:val="28"/>
        </w:rPr>
      </w:pPr>
    </w:p>
    <w:p w:rsidR="00DC31B1" w:rsidRDefault="00DC31B1" w:rsidP="000C1F2B">
      <w:pPr>
        <w:widowControl/>
        <w:spacing w:line="560" w:lineRule="exact"/>
        <w:rPr>
          <w:rFonts w:ascii="楷体_GB2312" w:eastAsia="楷体_GB2312" w:hAnsi="新宋体"/>
          <w:szCs w:val="28"/>
        </w:rPr>
      </w:pPr>
    </w:p>
    <w:p w:rsidR="00DC31B1" w:rsidRDefault="00DC31B1" w:rsidP="000C1F2B">
      <w:pPr>
        <w:widowControl/>
        <w:spacing w:line="560" w:lineRule="exact"/>
        <w:rPr>
          <w:rFonts w:ascii="楷体_GB2312" w:eastAsia="楷体_GB2312" w:hAnsi="新宋体"/>
          <w:szCs w:val="28"/>
        </w:rPr>
      </w:pPr>
    </w:p>
    <w:p w:rsidR="00DC31B1" w:rsidRDefault="00DC31B1" w:rsidP="000C1F2B">
      <w:pPr>
        <w:widowControl/>
        <w:spacing w:line="560" w:lineRule="exact"/>
        <w:rPr>
          <w:rFonts w:ascii="楷体_GB2312" w:eastAsia="楷体_GB2312" w:hAnsi="新宋体"/>
          <w:szCs w:val="28"/>
        </w:rPr>
      </w:pPr>
    </w:p>
    <w:p w:rsidR="00DC31B1" w:rsidRDefault="00DC31B1" w:rsidP="000C1F2B">
      <w:pPr>
        <w:widowControl/>
        <w:spacing w:line="560" w:lineRule="exact"/>
        <w:rPr>
          <w:rFonts w:ascii="楷体_GB2312" w:eastAsia="楷体_GB2312" w:hAnsi="新宋体"/>
          <w:szCs w:val="28"/>
        </w:rPr>
      </w:pPr>
    </w:p>
    <w:p w:rsidR="00DC31B1" w:rsidRDefault="00DC31B1" w:rsidP="000C1F2B">
      <w:pPr>
        <w:widowControl/>
        <w:spacing w:line="560" w:lineRule="exact"/>
        <w:rPr>
          <w:rFonts w:ascii="楷体_GB2312" w:eastAsia="楷体_GB2312" w:hAnsi="新宋体"/>
          <w:szCs w:val="28"/>
        </w:rPr>
      </w:pPr>
    </w:p>
    <w:p w:rsidR="00DC31B1" w:rsidRDefault="00DC31B1" w:rsidP="000C1F2B">
      <w:pPr>
        <w:widowControl/>
        <w:spacing w:line="560" w:lineRule="exact"/>
        <w:rPr>
          <w:rFonts w:ascii="楷体_GB2312" w:eastAsia="楷体_GB2312" w:hAnsi="新宋体"/>
          <w:szCs w:val="28"/>
        </w:rPr>
      </w:pPr>
    </w:p>
    <w:p w:rsidR="000C1F2B" w:rsidRPr="00A475C1" w:rsidRDefault="000C1F2B" w:rsidP="000C1F2B">
      <w:pPr>
        <w:widowControl/>
        <w:spacing w:line="560" w:lineRule="exact"/>
        <w:rPr>
          <w:rFonts w:ascii="楷体_GB2312" w:eastAsia="楷体_GB2312" w:hAnsi="新宋体"/>
          <w:szCs w:val="28"/>
        </w:rPr>
      </w:pPr>
      <w:r w:rsidRPr="00A475C1">
        <w:rPr>
          <w:rFonts w:ascii="楷体_GB2312" w:eastAsia="楷体_GB2312" w:hAnsi="新宋体" w:hint="eastAsia"/>
          <w:szCs w:val="28"/>
        </w:rPr>
        <w:t>打分说明：</w:t>
      </w:r>
    </w:p>
    <w:p w:rsidR="000C1F2B" w:rsidRDefault="00273AA8" w:rsidP="000C1F2B">
      <w:pPr>
        <w:widowControl/>
        <w:spacing w:line="560" w:lineRule="exact"/>
        <w:rPr>
          <w:rFonts w:ascii="楷体_GB2312" w:eastAsia="楷体_GB2312" w:hAnsi="新宋体"/>
          <w:szCs w:val="28"/>
        </w:rPr>
      </w:pPr>
      <w:r>
        <w:rPr>
          <w:rFonts w:ascii="楷体_GB2312" w:eastAsia="楷体_GB2312" w:hAnsi="新宋体" w:hint="eastAsia"/>
          <w:szCs w:val="28"/>
        </w:rPr>
        <w:t>A</w:t>
      </w:r>
      <w:r w:rsidR="000C1F2B" w:rsidRPr="00A475C1">
        <w:rPr>
          <w:rFonts w:ascii="楷体_GB2312" w:eastAsia="楷体_GB2312" w:hAnsi="新宋体" w:hint="eastAsia"/>
          <w:szCs w:val="28"/>
        </w:rPr>
        <w:t>、投标价格：价格最低的为评标基准价，其价格分为满分。其他投标人的价格分统一按照下列公式计算： 投标报价得分=(评标基准价／投标报价)×</w:t>
      </w:r>
      <w:r w:rsidR="00417320">
        <w:rPr>
          <w:rFonts w:ascii="楷体_GB2312" w:eastAsia="楷体_GB2312" w:hAnsi="新宋体" w:hint="eastAsia"/>
          <w:szCs w:val="28"/>
        </w:rPr>
        <w:t>6</w:t>
      </w:r>
      <w:r w:rsidR="002D35B3">
        <w:rPr>
          <w:rFonts w:ascii="楷体_GB2312" w:eastAsia="楷体_GB2312" w:hAnsi="新宋体" w:hint="eastAsia"/>
          <w:szCs w:val="28"/>
        </w:rPr>
        <w:t>0</w:t>
      </w:r>
    </w:p>
    <w:p w:rsidR="00273AA8" w:rsidRPr="00A475C1" w:rsidRDefault="00273AA8" w:rsidP="000C1F2B">
      <w:pPr>
        <w:widowControl/>
        <w:spacing w:line="560" w:lineRule="exact"/>
        <w:rPr>
          <w:rFonts w:ascii="楷体_GB2312" w:eastAsia="楷体_GB2312" w:hAnsi="新宋体"/>
          <w:szCs w:val="28"/>
        </w:rPr>
      </w:pPr>
      <w:r>
        <w:rPr>
          <w:rFonts w:ascii="楷体_GB2312" w:eastAsia="楷体_GB2312" w:hAnsi="新宋体" w:hint="eastAsia"/>
          <w:szCs w:val="28"/>
        </w:rPr>
        <w:t>B、企业业绩</w:t>
      </w:r>
      <w:r w:rsidR="00CF7178">
        <w:rPr>
          <w:rFonts w:ascii="楷体_GB2312" w:eastAsia="楷体_GB2312" w:hAnsi="新宋体" w:hint="eastAsia"/>
          <w:szCs w:val="28"/>
        </w:rPr>
        <w:t>主要考核投标单位近三年与浙江省农信企业的合作状况。需提供</w:t>
      </w:r>
      <w:r w:rsidR="00411C71">
        <w:rPr>
          <w:rFonts w:ascii="楷体_GB2312" w:eastAsia="楷体_GB2312" w:hAnsi="新宋体" w:hint="eastAsia"/>
          <w:szCs w:val="28"/>
        </w:rPr>
        <w:t>金额在</w:t>
      </w:r>
      <w:r w:rsidR="00890169">
        <w:rPr>
          <w:rFonts w:ascii="楷体_GB2312" w:eastAsia="楷体_GB2312" w:hAnsi="新宋体" w:hint="eastAsia"/>
          <w:szCs w:val="28"/>
        </w:rPr>
        <w:t>1</w:t>
      </w:r>
      <w:r w:rsidR="00411C71">
        <w:rPr>
          <w:rFonts w:ascii="楷体_GB2312" w:eastAsia="楷体_GB2312" w:hAnsi="新宋体" w:hint="eastAsia"/>
          <w:szCs w:val="28"/>
        </w:rPr>
        <w:t>0</w:t>
      </w:r>
      <w:r w:rsidR="00890169">
        <w:rPr>
          <w:rFonts w:ascii="楷体_GB2312" w:eastAsia="楷体_GB2312" w:hAnsi="新宋体" w:hint="eastAsia"/>
          <w:szCs w:val="28"/>
        </w:rPr>
        <w:t>万以上的设备维保</w:t>
      </w:r>
      <w:r w:rsidR="00411C71">
        <w:rPr>
          <w:rFonts w:ascii="楷体_GB2312" w:eastAsia="楷体_GB2312" w:hAnsi="新宋体" w:hint="eastAsia"/>
          <w:szCs w:val="28"/>
        </w:rPr>
        <w:t>合同复印件，每份有效合同得1分，满分为</w:t>
      </w:r>
      <w:r w:rsidR="00417320">
        <w:rPr>
          <w:rFonts w:ascii="楷体_GB2312" w:eastAsia="楷体_GB2312" w:hAnsi="新宋体" w:hint="eastAsia"/>
          <w:szCs w:val="28"/>
        </w:rPr>
        <w:t>10</w:t>
      </w:r>
      <w:r w:rsidR="00411C71">
        <w:rPr>
          <w:rFonts w:ascii="楷体_GB2312" w:eastAsia="楷体_GB2312" w:hAnsi="新宋体" w:hint="eastAsia"/>
          <w:szCs w:val="28"/>
        </w:rPr>
        <w:t>分。</w:t>
      </w:r>
    </w:p>
    <w:p w:rsidR="000C1F2B" w:rsidRPr="00A475C1" w:rsidRDefault="000C1F2B" w:rsidP="000C1F2B">
      <w:pPr>
        <w:spacing w:line="560" w:lineRule="exact"/>
        <w:rPr>
          <w:rFonts w:ascii="楷体_GB2312" w:eastAsia="楷体_GB2312" w:hAnsi="新宋体"/>
          <w:szCs w:val="28"/>
        </w:rPr>
      </w:pPr>
      <w:r w:rsidRPr="00A475C1">
        <w:rPr>
          <w:rFonts w:ascii="楷体_GB2312" w:eastAsia="楷体_GB2312" w:hAnsi="新宋体" w:hint="eastAsia"/>
          <w:szCs w:val="28"/>
        </w:rPr>
        <w:t>C、综合素质评价部分：投标人规模、资质、能力、经验、信誉、本地化</w:t>
      </w:r>
      <w:r w:rsidRPr="00A475C1">
        <w:rPr>
          <w:rFonts w:ascii="楷体_GB2312" w:eastAsia="楷体_GB2312" w:hAnsi="新宋体" w:hint="eastAsia"/>
          <w:szCs w:val="28"/>
        </w:rPr>
        <w:lastRenderedPageBreak/>
        <w:t>服务能力</w:t>
      </w:r>
      <w:r w:rsidR="003972E4">
        <w:rPr>
          <w:rFonts w:ascii="楷体_GB2312" w:eastAsia="楷体_GB2312" w:hAnsi="新宋体" w:hint="eastAsia"/>
          <w:szCs w:val="28"/>
        </w:rPr>
        <w:t>等</w:t>
      </w:r>
      <w:r w:rsidR="00411C71">
        <w:rPr>
          <w:rFonts w:ascii="楷体_GB2312" w:eastAsia="楷体_GB2312" w:hAnsi="新宋体" w:hint="eastAsia"/>
          <w:szCs w:val="28"/>
        </w:rPr>
        <w:t>，需提供所有证书、资质等复印件</w:t>
      </w:r>
      <w:r w:rsidRPr="00A475C1">
        <w:rPr>
          <w:rFonts w:ascii="楷体_GB2312" w:eastAsia="楷体_GB2312" w:hAnsi="新宋体" w:hint="eastAsia"/>
          <w:szCs w:val="28"/>
        </w:rPr>
        <w:t>。</w:t>
      </w:r>
      <w:r w:rsidR="003972E4">
        <w:rPr>
          <w:rFonts w:ascii="楷体_GB2312" w:eastAsia="楷体_GB2312" w:hAnsi="新宋体" w:hint="eastAsia"/>
          <w:szCs w:val="28"/>
        </w:rPr>
        <w:t>突出得</w:t>
      </w:r>
      <w:r w:rsidR="00417320">
        <w:rPr>
          <w:rFonts w:ascii="楷体_GB2312" w:eastAsia="楷体_GB2312" w:hAnsi="新宋体" w:hint="eastAsia"/>
          <w:szCs w:val="28"/>
        </w:rPr>
        <w:t>8-10</w:t>
      </w:r>
      <w:r w:rsidR="003972E4">
        <w:rPr>
          <w:rFonts w:ascii="楷体_GB2312" w:eastAsia="楷体_GB2312" w:hAnsi="新宋体" w:hint="eastAsia"/>
          <w:szCs w:val="28"/>
        </w:rPr>
        <w:t>分，良好得</w:t>
      </w:r>
      <w:r w:rsidR="00417320">
        <w:rPr>
          <w:rFonts w:ascii="楷体_GB2312" w:eastAsia="楷体_GB2312" w:hAnsi="新宋体" w:hint="eastAsia"/>
          <w:szCs w:val="28"/>
        </w:rPr>
        <w:t>6-7</w:t>
      </w:r>
      <w:r w:rsidR="003972E4">
        <w:rPr>
          <w:rFonts w:ascii="楷体_GB2312" w:eastAsia="楷体_GB2312" w:hAnsi="新宋体" w:hint="eastAsia"/>
          <w:szCs w:val="28"/>
        </w:rPr>
        <w:t>分，一般得</w:t>
      </w:r>
      <w:r w:rsidR="00417320">
        <w:rPr>
          <w:rFonts w:ascii="楷体_GB2312" w:eastAsia="楷体_GB2312" w:hAnsi="新宋体" w:hint="eastAsia"/>
          <w:szCs w:val="28"/>
        </w:rPr>
        <w:t>3-5</w:t>
      </w:r>
      <w:r w:rsidR="003972E4">
        <w:rPr>
          <w:rFonts w:ascii="楷体_GB2312" w:eastAsia="楷体_GB2312" w:hAnsi="新宋体" w:hint="eastAsia"/>
          <w:szCs w:val="28"/>
        </w:rPr>
        <w:t>分，较差得</w:t>
      </w:r>
      <w:r w:rsidR="00417320">
        <w:rPr>
          <w:rFonts w:ascii="楷体_GB2312" w:eastAsia="楷体_GB2312" w:hAnsi="新宋体" w:hint="eastAsia"/>
          <w:szCs w:val="28"/>
        </w:rPr>
        <w:t>0-2</w:t>
      </w:r>
      <w:r w:rsidR="003972E4">
        <w:rPr>
          <w:rFonts w:ascii="楷体_GB2312" w:eastAsia="楷体_GB2312" w:hAnsi="新宋体" w:hint="eastAsia"/>
          <w:szCs w:val="28"/>
        </w:rPr>
        <w:t>分。</w:t>
      </w:r>
    </w:p>
    <w:p w:rsidR="00273AA8" w:rsidRPr="00A475C1" w:rsidRDefault="000C1F2B" w:rsidP="00273AA8">
      <w:pPr>
        <w:spacing w:line="560" w:lineRule="exact"/>
        <w:rPr>
          <w:rFonts w:ascii="楷体_GB2312" w:eastAsia="楷体_GB2312" w:hAnsi="新宋体"/>
          <w:szCs w:val="28"/>
        </w:rPr>
      </w:pPr>
      <w:r w:rsidRPr="00A475C1">
        <w:rPr>
          <w:rFonts w:ascii="楷体_GB2312" w:eastAsia="楷体_GB2312" w:hAnsi="新宋体" w:hint="eastAsia"/>
          <w:szCs w:val="28"/>
        </w:rPr>
        <w:t>D、售后服务：维护响应、服务方式、培训计划、供货时间、实施时间、</w:t>
      </w:r>
      <w:r w:rsidRPr="00A475C1">
        <w:rPr>
          <w:rFonts w:ascii="楷体_GB2312" w:eastAsia="楷体_GB2312" w:hAnsi="新宋体" w:cs="Wingdings" w:hint="eastAsia"/>
          <w:szCs w:val="28"/>
        </w:rPr>
        <w:t>质量保证措施。</w:t>
      </w:r>
      <w:r w:rsidR="00273AA8">
        <w:rPr>
          <w:rFonts w:ascii="楷体_GB2312" w:eastAsia="楷体_GB2312" w:hAnsi="新宋体" w:hint="eastAsia"/>
          <w:szCs w:val="28"/>
        </w:rPr>
        <w:t>突出得</w:t>
      </w:r>
      <w:r w:rsidR="00417320">
        <w:rPr>
          <w:rFonts w:ascii="楷体_GB2312" w:eastAsia="楷体_GB2312" w:hAnsi="新宋体" w:hint="eastAsia"/>
          <w:szCs w:val="28"/>
        </w:rPr>
        <w:t>16-20</w:t>
      </w:r>
      <w:r w:rsidR="00273AA8">
        <w:rPr>
          <w:rFonts w:ascii="楷体_GB2312" w:eastAsia="楷体_GB2312" w:hAnsi="新宋体" w:hint="eastAsia"/>
          <w:szCs w:val="28"/>
        </w:rPr>
        <w:t>分，良好得</w:t>
      </w:r>
      <w:r w:rsidR="00417320">
        <w:rPr>
          <w:rFonts w:ascii="楷体_GB2312" w:eastAsia="楷体_GB2312" w:hAnsi="新宋体" w:hint="eastAsia"/>
          <w:szCs w:val="28"/>
        </w:rPr>
        <w:t>11-15</w:t>
      </w:r>
      <w:r w:rsidR="00273AA8">
        <w:rPr>
          <w:rFonts w:ascii="楷体_GB2312" w:eastAsia="楷体_GB2312" w:hAnsi="新宋体" w:hint="eastAsia"/>
          <w:szCs w:val="28"/>
        </w:rPr>
        <w:t>分，一般得</w:t>
      </w:r>
      <w:r w:rsidR="00417320">
        <w:rPr>
          <w:rFonts w:ascii="楷体_GB2312" w:eastAsia="楷体_GB2312" w:hAnsi="新宋体" w:hint="eastAsia"/>
          <w:szCs w:val="28"/>
        </w:rPr>
        <w:t>6-10</w:t>
      </w:r>
      <w:r w:rsidR="00273AA8">
        <w:rPr>
          <w:rFonts w:ascii="楷体_GB2312" w:eastAsia="楷体_GB2312" w:hAnsi="新宋体" w:hint="eastAsia"/>
          <w:szCs w:val="28"/>
        </w:rPr>
        <w:t>分，较差得</w:t>
      </w:r>
      <w:r w:rsidR="00417320">
        <w:rPr>
          <w:rFonts w:ascii="楷体_GB2312" w:eastAsia="楷体_GB2312" w:hAnsi="新宋体" w:hint="eastAsia"/>
          <w:szCs w:val="28"/>
        </w:rPr>
        <w:t>1-5</w:t>
      </w:r>
      <w:r w:rsidR="00273AA8">
        <w:rPr>
          <w:rFonts w:ascii="楷体_GB2312" w:eastAsia="楷体_GB2312" w:hAnsi="新宋体" w:hint="eastAsia"/>
          <w:szCs w:val="28"/>
        </w:rPr>
        <w:t>分。</w:t>
      </w:r>
    </w:p>
    <w:p w:rsidR="000C1F2B" w:rsidRPr="00417320" w:rsidRDefault="000C1F2B" w:rsidP="000C1F2B">
      <w:pPr>
        <w:spacing w:line="560" w:lineRule="exact"/>
        <w:rPr>
          <w:rFonts w:ascii="楷体_GB2312" w:eastAsia="楷体_GB2312" w:hAnsi="新宋体" w:cs="Wingdings"/>
          <w:szCs w:val="28"/>
        </w:rPr>
      </w:pPr>
    </w:p>
    <w:p w:rsidR="000C1F2B" w:rsidRPr="004D37F5" w:rsidRDefault="000C1F2B">
      <w:pPr>
        <w:spacing w:line="440" w:lineRule="exact"/>
        <w:ind w:firstLineChars="200" w:firstLine="560"/>
        <w:rPr>
          <w:rFonts w:ascii="楷体_GB2312" w:eastAsia="楷体_GB2312"/>
        </w:rPr>
      </w:pPr>
    </w:p>
    <w:p w:rsidR="0036175D" w:rsidRPr="004D37F5" w:rsidRDefault="0036175D">
      <w:pPr>
        <w:spacing w:line="440" w:lineRule="exact"/>
        <w:ind w:firstLineChars="200" w:firstLine="560"/>
        <w:rPr>
          <w:rFonts w:ascii="楷体_GB2312" w:eastAsia="楷体_GB2312"/>
          <w:bCs/>
        </w:rPr>
      </w:pPr>
      <w:r w:rsidRPr="004D37F5">
        <w:rPr>
          <w:rFonts w:ascii="楷体_GB2312" w:eastAsia="楷体_GB2312" w:hint="eastAsia"/>
        </w:rPr>
        <w:t>2、</w:t>
      </w:r>
      <w:r w:rsidRPr="004D37F5">
        <w:rPr>
          <w:rFonts w:ascii="楷体_GB2312" w:eastAsia="楷体_GB2312" w:hint="eastAsia"/>
          <w:bCs/>
        </w:rPr>
        <w:t>为利于投标审查，招标单位在开标后可随时请投标单位对投标书进行补充说明，所有补充说明应以书面的形式</w:t>
      </w:r>
      <w:r w:rsidR="00EF7E80" w:rsidRPr="004D37F5">
        <w:rPr>
          <w:rFonts w:ascii="楷体_GB2312" w:eastAsia="楷体_GB2312" w:hint="eastAsia"/>
          <w:bCs/>
        </w:rPr>
        <w:t>提交</w:t>
      </w:r>
      <w:r w:rsidRPr="004D37F5">
        <w:rPr>
          <w:rFonts w:ascii="楷体_GB2312" w:eastAsia="楷体_GB2312" w:hint="eastAsia"/>
          <w:bCs/>
        </w:rPr>
        <w:t>。</w:t>
      </w:r>
    </w:p>
    <w:p w:rsidR="0036175D" w:rsidRPr="004D37F5" w:rsidRDefault="0036175D">
      <w:pPr>
        <w:spacing w:line="440" w:lineRule="exact"/>
        <w:ind w:firstLineChars="200" w:firstLine="560"/>
        <w:rPr>
          <w:rFonts w:ascii="楷体_GB2312" w:eastAsia="楷体_GB2312"/>
          <w:bCs/>
        </w:rPr>
      </w:pPr>
      <w:r w:rsidRPr="004D37F5">
        <w:rPr>
          <w:rFonts w:ascii="楷体_GB2312" w:eastAsia="楷体_GB2312" w:hint="eastAsia"/>
        </w:rPr>
        <w:t>3、</w:t>
      </w:r>
      <w:r w:rsidRPr="004D37F5">
        <w:rPr>
          <w:rFonts w:ascii="楷体_GB2312" w:eastAsia="楷体_GB2312" w:hint="eastAsia"/>
          <w:bCs/>
        </w:rPr>
        <w:t>如中标单位在合同谈判后又对条款作大的变更或提出令招标方难以接受的附加条款，则招标方有权撤销该</w:t>
      </w:r>
      <w:r w:rsidR="00EF7E80" w:rsidRPr="004D37F5">
        <w:rPr>
          <w:rFonts w:ascii="楷体_GB2312" w:eastAsia="楷体_GB2312" w:hint="eastAsia"/>
          <w:bCs/>
        </w:rPr>
        <w:t>中标单位的</w:t>
      </w:r>
      <w:r w:rsidRPr="004D37F5">
        <w:rPr>
          <w:rFonts w:ascii="楷体_GB2312" w:eastAsia="楷体_GB2312" w:hint="eastAsia"/>
          <w:bCs/>
        </w:rPr>
        <w:t>本次中标，且由中标单位承担由此引起的有关责任。</w:t>
      </w:r>
    </w:p>
    <w:p w:rsidR="00805A14" w:rsidRPr="004D37F5" w:rsidRDefault="000C1F2B" w:rsidP="00805A14">
      <w:pPr>
        <w:spacing w:line="560" w:lineRule="exact"/>
        <w:ind w:firstLineChars="200" w:firstLine="560"/>
        <w:rPr>
          <w:rFonts w:ascii="楷体_GB2312" w:eastAsia="楷体_GB2312"/>
          <w:bCs/>
        </w:rPr>
      </w:pPr>
      <w:r w:rsidRPr="004D37F5">
        <w:rPr>
          <w:rFonts w:ascii="楷体_GB2312" w:eastAsia="楷体_GB2312" w:hint="eastAsia"/>
          <w:bCs/>
        </w:rPr>
        <w:t>４</w:t>
      </w:r>
      <w:r w:rsidR="00CD0400" w:rsidRPr="004D37F5">
        <w:rPr>
          <w:rFonts w:ascii="楷体_GB2312" w:eastAsia="楷体_GB2312" w:hint="eastAsia"/>
          <w:bCs/>
        </w:rPr>
        <w:t>、中标通知书发送：我行</w:t>
      </w:r>
      <w:r w:rsidR="00805A14" w:rsidRPr="004D37F5">
        <w:rPr>
          <w:rFonts w:ascii="楷体_GB2312" w:eastAsia="楷体_GB2312" w:hint="eastAsia"/>
          <w:bCs/>
        </w:rPr>
        <w:t>将中标（成交）通知书发给中标单位。招标项目中标（成</w:t>
      </w:r>
      <w:r w:rsidR="00CD0400" w:rsidRPr="004D37F5">
        <w:rPr>
          <w:rFonts w:ascii="楷体_GB2312" w:eastAsia="楷体_GB2312" w:hint="eastAsia"/>
          <w:bCs/>
        </w:rPr>
        <w:t>交）通知书对招标人和中标人具有法律效力。</w:t>
      </w:r>
    </w:p>
    <w:p w:rsidR="0036175D" w:rsidRPr="004D37F5" w:rsidRDefault="0036175D" w:rsidP="00397CB4">
      <w:pPr>
        <w:spacing w:line="440" w:lineRule="exact"/>
        <w:ind w:firstLineChars="198" w:firstLine="557"/>
        <w:outlineLvl w:val="0"/>
        <w:rPr>
          <w:rFonts w:ascii="楷体_GB2312" w:eastAsia="楷体_GB2312"/>
          <w:b/>
        </w:rPr>
      </w:pPr>
      <w:r w:rsidRPr="004D37F5">
        <w:rPr>
          <w:rFonts w:ascii="楷体_GB2312" w:eastAsia="楷体_GB2312" w:hint="eastAsia"/>
          <w:b/>
        </w:rPr>
        <w:t>四、投标书的要求</w:t>
      </w:r>
    </w:p>
    <w:p w:rsidR="0036175D" w:rsidRPr="004D37F5" w:rsidRDefault="0036175D" w:rsidP="00154AE9">
      <w:pPr>
        <w:spacing w:line="440" w:lineRule="exact"/>
        <w:ind w:firstLineChars="200" w:firstLine="560"/>
        <w:rPr>
          <w:rFonts w:ascii="楷体_GB2312" w:eastAsia="楷体_GB2312"/>
        </w:rPr>
      </w:pPr>
      <w:r w:rsidRPr="004D37F5">
        <w:rPr>
          <w:rFonts w:ascii="楷体_GB2312" w:eastAsia="楷体_GB2312" w:hint="eastAsia"/>
        </w:rPr>
        <w:t>（一）投标书各章节内容应该包含的信息</w:t>
      </w:r>
    </w:p>
    <w:p w:rsidR="0036175D" w:rsidRPr="004D37F5" w:rsidRDefault="0036175D">
      <w:pPr>
        <w:spacing w:line="440" w:lineRule="exact"/>
        <w:ind w:firstLineChars="200" w:firstLine="560"/>
        <w:rPr>
          <w:rFonts w:ascii="楷体_GB2312" w:eastAsia="楷体_GB2312"/>
        </w:rPr>
      </w:pPr>
      <w:r w:rsidRPr="004D37F5">
        <w:rPr>
          <w:rFonts w:ascii="楷体_GB2312" w:eastAsia="楷体_GB2312" w:hint="eastAsia"/>
        </w:rPr>
        <w:t>1、投标须知和投标人的整体商务承诺；</w:t>
      </w:r>
    </w:p>
    <w:p w:rsidR="0036175D" w:rsidRPr="004D37F5" w:rsidRDefault="0036175D" w:rsidP="00154AE9">
      <w:pPr>
        <w:spacing w:line="440" w:lineRule="exact"/>
        <w:ind w:firstLineChars="200" w:firstLine="560"/>
        <w:rPr>
          <w:rFonts w:ascii="楷体_GB2312" w:eastAsia="楷体_GB2312"/>
        </w:rPr>
      </w:pPr>
      <w:r w:rsidRPr="004D37F5">
        <w:rPr>
          <w:rFonts w:ascii="楷体_GB2312" w:eastAsia="楷体_GB2312" w:hint="eastAsia"/>
        </w:rPr>
        <w:t>2、投标单位代表的联系方式；</w:t>
      </w:r>
    </w:p>
    <w:p w:rsidR="0036175D" w:rsidRPr="004D37F5" w:rsidRDefault="0036175D">
      <w:pPr>
        <w:spacing w:line="440" w:lineRule="exact"/>
        <w:ind w:firstLineChars="200" w:firstLine="560"/>
        <w:rPr>
          <w:rFonts w:ascii="楷体_GB2312" w:eastAsia="楷体_GB2312"/>
        </w:rPr>
      </w:pPr>
      <w:r w:rsidRPr="004D37F5">
        <w:rPr>
          <w:rFonts w:ascii="楷体_GB2312" w:eastAsia="楷体_GB2312" w:hint="eastAsia"/>
        </w:rPr>
        <w:t>3、投标单位整体经济、技术实力及</w:t>
      </w:r>
      <w:r w:rsidRPr="004D37F5">
        <w:rPr>
          <w:rFonts w:ascii="楷体_GB2312" w:eastAsia="楷体_GB2312"/>
        </w:rPr>
        <w:t>有关资质</w:t>
      </w:r>
      <w:r w:rsidRPr="004D37F5">
        <w:rPr>
          <w:rFonts w:ascii="楷体_GB2312" w:eastAsia="楷体_GB2312" w:hint="eastAsia"/>
        </w:rPr>
        <w:t>、</w:t>
      </w:r>
      <w:r w:rsidRPr="004D37F5">
        <w:rPr>
          <w:rFonts w:ascii="楷体_GB2312" w:eastAsia="楷体_GB2312"/>
        </w:rPr>
        <w:t>证明文件</w:t>
      </w:r>
      <w:r w:rsidRPr="004D37F5">
        <w:rPr>
          <w:rFonts w:ascii="楷体_GB2312" w:eastAsia="楷体_GB2312" w:hint="eastAsia"/>
        </w:rPr>
        <w:t>；</w:t>
      </w:r>
    </w:p>
    <w:p w:rsidR="0036175D" w:rsidRPr="004D37F5" w:rsidRDefault="0036175D" w:rsidP="00154AE9">
      <w:pPr>
        <w:spacing w:line="440" w:lineRule="exact"/>
        <w:ind w:firstLineChars="200" w:firstLine="560"/>
        <w:rPr>
          <w:rFonts w:ascii="楷体_GB2312" w:eastAsia="楷体_GB2312"/>
        </w:rPr>
      </w:pPr>
      <w:r w:rsidRPr="004D37F5">
        <w:rPr>
          <w:rFonts w:ascii="楷体_GB2312" w:eastAsia="楷体_GB2312" w:hint="eastAsia"/>
        </w:rPr>
        <w:t>（二）投标书的封装要求</w:t>
      </w:r>
    </w:p>
    <w:p w:rsidR="0036175D" w:rsidRPr="00FF5B5D" w:rsidRDefault="008D1A07" w:rsidP="00FF5B5D">
      <w:pPr>
        <w:spacing w:line="440" w:lineRule="exact"/>
        <w:ind w:firstLineChars="200" w:firstLine="560"/>
        <w:rPr>
          <w:rFonts w:ascii="楷体_GB2312" w:eastAsia="楷体_GB2312"/>
          <w:bCs/>
        </w:rPr>
      </w:pPr>
      <w:r w:rsidRPr="004D37F5">
        <w:rPr>
          <w:rFonts w:ascii="楷体_GB2312" w:eastAsia="楷体_GB2312" w:hint="eastAsia"/>
          <w:bCs/>
        </w:rPr>
        <w:t>1、</w:t>
      </w:r>
      <w:r w:rsidR="00FF5B5D">
        <w:rPr>
          <w:rFonts w:ascii="楷体_GB2312" w:eastAsia="楷体_GB2312" w:hint="eastAsia"/>
          <w:bCs/>
        </w:rPr>
        <w:t>标书应分为一正本两副本</w:t>
      </w:r>
      <w:r w:rsidR="00F66738" w:rsidRPr="004D37F5">
        <w:rPr>
          <w:rFonts w:ascii="楷体_GB2312" w:eastAsia="楷体_GB2312" w:hint="eastAsia"/>
          <w:bCs/>
        </w:rPr>
        <w:t>，</w:t>
      </w:r>
      <w:r w:rsidR="00FF5B5D">
        <w:rPr>
          <w:rFonts w:ascii="楷体_GB2312" w:eastAsia="楷体_GB2312" w:hint="eastAsia"/>
          <w:bCs/>
        </w:rPr>
        <w:t>正副本内容要求一致，若出现内容不一致的</w:t>
      </w:r>
      <w:r w:rsidR="00F66738" w:rsidRPr="004D37F5">
        <w:rPr>
          <w:rFonts w:ascii="楷体_GB2312" w:eastAsia="楷体_GB2312" w:hint="eastAsia"/>
          <w:bCs/>
        </w:rPr>
        <w:t>以正本为准，并要求装订成册，装入密封袋，凡密封袋上有接缝处均需贴封条，要加盖单位公章和法定代表印章。</w:t>
      </w:r>
      <w:r w:rsidR="0036175D" w:rsidRPr="004D37F5">
        <w:rPr>
          <w:rFonts w:ascii="楷体_GB2312" w:eastAsia="楷体_GB2312" w:hAnsi="宋体" w:hint="eastAsia"/>
          <w:iCs/>
          <w:szCs w:val="28"/>
        </w:rPr>
        <w:t>；</w:t>
      </w:r>
    </w:p>
    <w:p w:rsidR="0036175D" w:rsidRPr="004D37F5" w:rsidRDefault="00FF5B5D">
      <w:pPr>
        <w:pStyle w:val="Body1"/>
        <w:spacing w:after="0" w:line="440" w:lineRule="exact"/>
        <w:ind w:firstLineChars="200" w:firstLine="560"/>
        <w:rPr>
          <w:rFonts w:ascii="楷体_GB2312" w:eastAsia="楷体_GB2312" w:hAnsi="宋体"/>
          <w:iCs/>
          <w:kern w:val="2"/>
          <w:sz w:val="28"/>
          <w:szCs w:val="28"/>
          <w:lang w:eastAsia="zh-CN"/>
        </w:rPr>
      </w:pPr>
      <w:r>
        <w:rPr>
          <w:rFonts w:ascii="楷体_GB2312" w:eastAsia="楷体_GB2312" w:hAnsi="宋体" w:hint="eastAsia"/>
          <w:iCs/>
          <w:kern w:val="2"/>
          <w:sz w:val="28"/>
          <w:szCs w:val="28"/>
          <w:lang w:eastAsia="zh-CN"/>
        </w:rPr>
        <w:t>2</w:t>
      </w:r>
      <w:r w:rsidR="0036175D" w:rsidRPr="004D37F5">
        <w:rPr>
          <w:rFonts w:ascii="楷体_GB2312" w:eastAsia="楷体_GB2312" w:hAnsi="宋体" w:hint="eastAsia"/>
          <w:iCs/>
          <w:kern w:val="2"/>
          <w:sz w:val="28"/>
          <w:szCs w:val="28"/>
          <w:lang w:eastAsia="zh-CN"/>
        </w:rPr>
        <w:t>、投标单位认为合适的相关支持性文件或材料，如演示</w:t>
      </w:r>
      <w:r w:rsidR="0036175D" w:rsidRPr="004D37F5">
        <w:rPr>
          <w:rFonts w:ascii="楷体_GB2312" w:eastAsia="楷体_GB2312" w:hAnsi="宋体"/>
          <w:iCs/>
          <w:kern w:val="2"/>
          <w:sz w:val="28"/>
          <w:szCs w:val="28"/>
          <w:lang w:eastAsia="zh-CN"/>
        </w:rPr>
        <w:t>/评估光碟等</w:t>
      </w:r>
      <w:r w:rsidR="0036175D" w:rsidRPr="004D37F5">
        <w:rPr>
          <w:rFonts w:ascii="楷体_GB2312" w:eastAsia="楷体_GB2312" w:hAnsi="宋体" w:hint="eastAsia"/>
          <w:iCs/>
          <w:kern w:val="2"/>
          <w:sz w:val="28"/>
          <w:szCs w:val="28"/>
          <w:lang w:eastAsia="zh-CN"/>
        </w:rPr>
        <w:t>；</w:t>
      </w:r>
    </w:p>
    <w:p w:rsidR="0036175D" w:rsidRPr="004D37F5" w:rsidRDefault="00FF5B5D">
      <w:pPr>
        <w:pStyle w:val="Body1"/>
        <w:spacing w:after="0" w:line="440" w:lineRule="exact"/>
        <w:ind w:firstLineChars="200" w:firstLine="560"/>
        <w:rPr>
          <w:rFonts w:ascii="楷体_GB2312" w:eastAsia="楷体_GB2312" w:hAnsi="宋体"/>
          <w:iCs/>
          <w:kern w:val="2"/>
          <w:sz w:val="28"/>
          <w:szCs w:val="28"/>
          <w:lang w:eastAsia="zh-CN"/>
        </w:rPr>
      </w:pPr>
      <w:r>
        <w:rPr>
          <w:rFonts w:ascii="楷体_GB2312" w:eastAsia="楷体_GB2312" w:hAnsi="宋体" w:hint="eastAsia"/>
          <w:iCs/>
          <w:kern w:val="2"/>
          <w:sz w:val="28"/>
          <w:szCs w:val="28"/>
          <w:lang w:eastAsia="zh-CN"/>
        </w:rPr>
        <w:t>3</w:t>
      </w:r>
      <w:r w:rsidR="0036175D" w:rsidRPr="004D37F5">
        <w:rPr>
          <w:rFonts w:ascii="楷体_GB2312" w:eastAsia="楷体_GB2312" w:hAnsi="宋体" w:hint="eastAsia"/>
          <w:iCs/>
          <w:kern w:val="2"/>
          <w:sz w:val="28"/>
          <w:szCs w:val="28"/>
          <w:lang w:eastAsia="zh-CN"/>
        </w:rPr>
        <w:t>、投标书正本须用不褪色的墨水书写或打印，书写应清楚工整；</w:t>
      </w:r>
    </w:p>
    <w:p w:rsidR="0036175D" w:rsidRPr="004D37F5" w:rsidRDefault="00FF5B5D">
      <w:pPr>
        <w:pStyle w:val="Body1"/>
        <w:spacing w:after="0" w:line="440" w:lineRule="exact"/>
        <w:ind w:firstLineChars="200" w:firstLine="560"/>
        <w:rPr>
          <w:rFonts w:ascii="楷体_GB2312" w:eastAsia="楷体_GB2312" w:hAnsi="宋体"/>
          <w:iCs/>
          <w:kern w:val="2"/>
          <w:sz w:val="28"/>
          <w:szCs w:val="28"/>
          <w:lang w:eastAsia="zh-CN"/>
        </w:rPr>
      </w:pPr>
      <w:r>
        <w:rPr>
          <w:rFonts w:ascii="楷体_GB2312" w:eastAsia="楷体_GB2312" w:hAnsi="宋体" w:hint="eastAsia"/>
          <w:iCs/>
          <w:kern w:val="2"/>
          <w:sz w:val="28"/>
          <w:szCs w:val="28"/>
          <w:lang w:eastAsia="zh-CN"/>
        </w:rPr>
        <w:lastRenderedPageBreak/>
        <w:t>4</w:t>
      </w:r>
      <w:r w:rsidR="0036175D" w:rsidRPr="004D37F5">
        <w:rPr>
          <w:rFonts w:ascii="楷体_GB2312" w:eastAsia="楷体_GB2312" w:hAnsi="宋体" w:hint="eastAsia"/>
          <w:iCs/>
          <w:kern w:val="2"/>
          <w:sz w:val="28"/>
          <w:szCs w:val="28"/>
          <w:lang w:eastAsia="zh-CN"/>
        </w:rPr>
        <w:t>、投标书及报价部分应加盖投标单位的公章、法人代表名章或签字；</w:t>
      </w:r>
    </w:p>
    <w:p w:rsidR="00F64CFB" w:rsidRPr="004D37F5" w:rsidRDefault="00FF5B5D" w:rsidP="00F64CFB">
      <w:pPr>
        <w:pStyle w:val="Body1"/>
        <w:spacing w:after="0" w:line="440" w:lineRule="exact"/>
        <w:ind w:firstLineChars="200" w:firstLine="560"/>
        <w:rPr>
          <w:rFonts w:ascii="楷体_GB2312" w:eastAsia="楷体_GB2312" w:hAnsi="宋体"/>
          <w:iCs/>
          <w:kern w:val="2"/>
          <w:sz w:val="28"/>
          <w:szCs w:val="28"/>
          <w:lang w:eastAsia="zh-CN"/>
        </w:rPr>
      </w:pPr>
      <w:r>
        <w:rPr>
          <w:rFonts w:ascii="楷体_GB2312" w:eastAsia="楷体_GB2312" w:hAnsi="宋体" w:hint="eastAsia"/>
          <w:iCs/>
          <w:kern w:val="2"/>
          <w:sz w:val="28"/>
          <w:szCs w:val="28"/>
          <w:lang w:eastAsia="zh-CN"/>
        </w:rPr>
        <w:t>5</w:t>
      </w:r>
      <w:r w:rsidR="0036175D" w:rsidRPr="004D37F5">
        <w:rPr>
          <w:rFonts w:ascii="楷体_GB2312" w:eastAsia="楷体_GB2312" w:hAnsi="宋体" w:hint="eastAsia"/>
          <w:iCs/>
          <w:kern w:val="2"/>
          <w:sz w:val="28"/>
          <w:szCs w:val="28"/>
          <w:lang w:eastAsia="zh-CN"/>
        </w:rPr>
        <w:t>、投标单位必须在报价表上填写唯一价格，不得更改邀标书格式或涂改投标书</w:t>
      </w:r>
      <w:r w:rsidR="00EF7E80" w:rsidRPr="004D37F5">
        <w:rPr>
          <w:rFonts w:ascii="楷体_GB2312" w:eastAsia="楷体_GB2312" w:hAnsi="宋体" w:hint="eastAsia"/>
          <w:iCs/>
          <w:kern w:val="2"/>
          <w:sz w:val="28"/>
          <w:szCs w:val="28"/>
          <w:lang w:eastAsia="zh-CN"/>
        </w:rPr>
        <w:t>，</w:t>
      </w:r>
      <w:r w:rsidR="0036175D" w:rsidRPr="004D37F5">
        <w:rPr>
          <w:rFonts w:ascii="楷体_GB2312" w:eastAsia="楷体_GB2312" w:hAnsi="宋体" w:hint="eastAsia"/>
          <w:iCs/>
          <w:kern w:val="2"/>
          <w:sz w:val="28"/>
          <w:szCs w:val="28"/>
          <w:lang w:eastAsia="zh-CN"/>
        </w:rPr>
        <w:t>否则作废标处理。</w:t>
      </w:r>
    </w:p>
    <w:p w:rsidR="0036175D" w:rsidRPr="004D37F5" w:rsidRDefault="0036175D" w:rsidP="00154AE9">
      <w:pPr>
        <w:pStyle w:val="Body1"/>
        <w:spacing w:after="0" w:line="440" w:lineRule="exact"/>
        <w:ind w:firstLineChars="200" w:firstLine="560"/>
        <w:rPr>
          <w:rFonts w:ascii="楷体_GB2312" w:eastAsia="楷体_GB2312" w:hAnsi="宋体"/>
          <w:iCs/>
          <w:kern w:val="2"/>
          <w:sz w:val="28"/>
          <w:szCs w:val="28"/>
          <w:lang w:eastAsia="zh-CN"/>
        </w:rPr>
      </w:pPr>
      <w:r w:rsidRPr="004D37F5">
        <w:rPr>
          <w:rFonts w:ascii="楷体_GB2312" w:eastAsia="楷体_GB2312" w:hAnsi="宋体" w:hint="eastAsia"/>
          <w:iCs/>
          <w:kern w:val="2"/>
          <w:sz w:val="28"/>
          <w:szCs w:val="28"/>
          <w:lang w:eastAsia="zh-CN"/>
        </w:rPr>
        <w:t>（三）投标单位提供有关资质及证明文件</w:t>
      </w:r>
    </w:p>
    <w:p w:rsidR="0036175D" w:rsidRPr="004D37F5" w:rsidRDefault="0036175D">
      <w:pPr>
        <w:spacing w:line="440" w:lineRule="exact"/>
        <w:ind w:firstLineChars="200" w:firstLine="560"/>
        <w:rPr>
          <w:rFonts w:ascii="楷体_GB2312" w:eastAsia="楷体_GB2312"/>
          <w:bCs/>
        </w:rPr>
      </w:pPr>
      <w:r w:rsidRPr="004D37F5">
        <w:rPr>
          <w:rFonts w:ascii="楷体_GB2312" w:eastAsia="楷体_GB2312" w:hint="eastAsia"/>
          <w:bCs/>
        </w:rPr>
        <w:t>1、相关资质证书和营业执照复印件；</w:t>
      </w:r>
    </w:p>
    <w:p w:rsidR="0036175D" w:rsidRPr="004D37F5" w:rsidRDefault="0036175D" w:rsidP="00986658">
      <w:pPr>
        <w:spacing w:line="440" w:lineRule="exact"/>
        <w:ind w:firstLineChars="200" w:firstLine="560"/>
        <w:rPr>
          <w:rFonts w:ascii="楷体_GB2312" w:eastAsia="楷体_GB2312"/>
          <w:bCs/>
        </w:rPr>
      </w:pPr>
      <w:r w:rsidRPr="004D37F5">
        <w:rPr>
          <w:rFonts w:ascii="楷体_GB2312" w:eastAsia="楷体_GB2312" w:hint="eastAsia"/>
          <w:bCs/>
        </w:rPr>
        <w:t>2、</w:t>
      </w:r>
      <w:r w:rsidR="00411C71">
        <w:rPr>
          <w:rFonts w:ascii="楷体_GB2312" w:eastAsia="楷体_GB2312" w:hint="eastAsia"/>
          <w:bCs/>
        </w:rPr>
        <w:t>法人</w:t>
      </w:r>
      <w:r w:rsidRPr="004D37F5">
        <w:rPr>
          <w:rFonts w:ascii="楷体_GB2312" w:eastAsia="楷体_GB2312" w:hint="eastAsia"/>
          <w:bCs/>
        </w:rPr>
        <w:t>授权委托书(原件)</w:t>
      </w:r>
      <w:r w:rsidR="00411C71">
        <w:rPr>
          <w:rFonts w:ascii="楷体_GB2312" w:eastAsia="楷体_GB2312" w:hint="eastAsia"/>
          <w:bCs/>
        </w:rPr>
        <w:t>、法人及</w:t>
      </w:r>
      <w:r w:rsidRPr="004D37F5">
        <w:rPr>
          <w:rFonts w:ascii="楷体_GB2312" w:eastAsia="楷体_GB2312" w:hint="eastAsia"/>
          <w:bCs/>
        </w:rPr>
        <w:t>授权代表身份证复印件(原件备查)；</w:t>
      </w:r>
    </w:p>
    <w:p w:rsidR="0036175D" w:rsidRPr="004D37F5" w:rsidRDefault="00986658">
      <w:pPr>
        <w:spacing w:line="440" w:lineRule="exact"/>
        <w:ind w:firstLineChars="200" w:firstLine="560"/>
        <w:rPr>
          <w:rFonts w:ascii="楷体_GB2312" w:eastAsia="楷体_GB2312"/>
          <w:bCs/>
        </w:rPr>
      </w:pPr>
      <w:r>
        <w:rPr>
          <w:rFonts w:ascii="楷体_GB2312" w:eastAsia="楷体_GB2312" w:hint="eastAsia"/>
          <w:bCs/>
        </w:rPr>
        <w:t>3</w:t>
      </w:r>
      <w:r w:rsidR="006D04FD">
        <w:rPr>
          <w:rFonts w:ascii="楷体_GB2312" w:eastAsia="楷体_GB2312" w:hint="eastAsia"/>
          <w:bCs/>
        </w:rPr>
        <w:t>、具有稳定的技术服务人员及相关</w:t>
      </w:r>
      <w:r w:rsidR="0036175D" w:rsidRPr="004D37F5">
        <w:rPr>
          <w:rFonts w:ascii="楷体_GB2312" w:eastAsia="楷体_GB2312" w:hint="eastAsia"/>
          <w:bCs/>
        </w:rPr>
        <w:t>资格证书；</w:t>
      </w:r>
    </w:p>
    <w:p w:rsidR="0036175D" w:rsidRPr="004D37F5" w:rsidRDefault="006D04FD">
      <w:pPr>
        <w:spacing w:line="440" w:lineRule="exact"/>
        <w:ind w:firstLineChars="200" w:firstLine="560"/>
        <w:rPr>
          <w:rFonts w:ascii="楷体_GB2312" w:eastAsia="楷体_GB2312"/>
          <w:bCs/>
        </w:rPr>
      </w:pPr>
      <w:r>
        <w:rPr>
          <w:rFonts w:ascii="楷体_GB2312" w:eastAsia="楷体_GB2312" w:hint="eastAsia"/>
          <w:bCs/>
        </w:rPr>
        <w:t>4</w:t>
      </w:r>
      <w:r w:rsidR="0036175D" w:rsidRPr="004D37F5">
        <w:rPr>
          <w:rFonts w:ascii="楷体_GB2312" w:eastAsia="楷体_GB2312" w:hint="eastAsia"/>
          <w:bCs/>
        </w:rPr>
        <w:t>、其</w:t>
      </w:r>
      <w:r>
        <w:rPr>
          <w:rFonts w:ascii="楷体_GB2312" w:eastAsia="楷体_GB2312" w:hint="eastAsia"/>
          <w:bCs/>
        </w:rPr>
        <w:t>他可证明自身优势的资料。</w:t>
      </w:r>
    </w:p>
    <w:p w:rsidR="0036175D" w:rsidRPr="004D37F5" w:rsidRDefault="0036175D" w:rsidP="00397CB4">
      <w:pPr>
        <w:spacing w:line="440" w:lineRule="exact"/>
        <w:ind w:firstLineChars="198" w:firstLine="557"/>
        <w:outlineLvl w:val="0"/>
        <w:rPr>
          <w:rFonts w:ascii="楷体_GB2312" w:eastAsia="楷体_GB2312"/>
          <w:b/>
        </w:rPr>
      </w:pPr>
      <w:bookmarkStart w:id="1" w:name="_Toc26011297"/>
      <w:bookmarkStart w:id="2" w:name="_Toc42494806"/>
      <w:bookmarkStart w:id="3" w:name="_Toc43705520"/>
      <w:r w:rsidRPr="004D37F5">
        <w:rPr>
          <w:rFonts w:ascii="楷体_GB2312" w:eastAsia="楷体_GB2312" w:hint="eastAsia"/>
          <w:b/>
        </w:rPr>
        <w:t>五、投标及服务相关要求</w:t>
      </w:r>
    </w:p>
    <w:p w:rsidR="0036175D" w:rsidRPr="004D37F5" w:rsidRDefault="0036175D">
      <w:pPr>
        <w:spacing w:line="440" w:lineRule="exact"/>
        <w:ind w:firstLineChars="200" w:firstLine="560"/>
        <w:rPr>
          <w:rFonts w:ascii="楷体_GB2312" w:eastAsia="楷体_GB2312"/>
          <w:bCs/>
        </w:rPr>
      </w:pPr>
      <w:r w:rsidRPr="004D37F5">
        <w:rPr>
          <w:rFonts w:ascii="楷体_GB2312" w:eastAsia="楷体_GB2312" w:hint="eastAsia"/>
          <w:bCs/>
        </w:rPr>
        <w:t>1、投标单位应具有提供长期为本地化服务能力，提供详细的售后服务、培训方案及其他优惠条件；</w:t>
      </w:r>
    </w:p>
    <w:p w:rsidR="0036175D" w:rsidRPr="004D37F5" w:rsidRDefault="0036175D" w:rsidP="006D04FD">
      <w:pPr>
        <w:spacing w:line="440" w:lineRule="exact"/>
        <w:ind w:firstLineChars="200" w:firstLine="560"/>
        <w:rPr>
          <w:rFonts w:ascii="楷体_GB2312" w:eastAsia="楷体_GB2312"/>
          <w:bCs/>
        </w:rPr>
      </w:pPr>
      <w:r w:rsidRPr="004D37F5">
        <w:rPr>
          <w:rFonts w:ascii="楷体_GB2312" w:eastAsia="楷体_GB2312" w:hint="eastAsia"/>
          <w:bCs/>
        </w:rPr>
        <w:t>2</w:t>
      </w:r>
      <w:r w:rsidR="006D04FD">
        <w:rPr>
          <w:rFonts w:ascii="楷体_GB2312" w:eastAsia="楷体_GB2312" w:hint="eastAsia"/>
          <w:bCs/>
        </w:rPr>
        <w:t>、本次招投标分为两个标段，投标公司必须对所投标段中的所有设备均进行报价</w:t>
      </w:r>
    </w:p>
    <w:p w:rsidR="00B60A6A" w:rsidRDefault="006D04FD">
      <w:pPr>
        <w:spacing w:line="440" w:lineRule="exact"/>
        <w:ind w:firstLineChars="200" w:firstLine="560"/>
        <w:rPr>
          <w:rFonts w:ascii="楷体_GB2312" w:eastAsia="楷体_GB2312"/>
          <w:bCs/>
        </w:rPr>
      </w:pPr>
      <w:r>
        <w:rPr>
          <w:rFonts w:ascii="楷体_GB2312" w:eastAsia="楷体_GB2312" w:hint="eastAsia"/>
          <w:bCs/>
        </w:rPr>
        <w:t>3</w:t>
      </w:r>
      <w:r w:rsidR="0036175D" w:rsidRPr="004D37F5">
        <w:rPr>
          <w:rFonts w:ascii="楷体_GB2312" w:eastAsia="楷体_GB2312" w:hint="eastAsia"/>
          <w:bCs/>
        </w:rPr>
        <w:t>、招标方付款承诺：</w:t>
      </w:r>
      <w:r w:rsidR="00087E7B" w:rsidRPr="004D37F5">
        <w:rPr>
          <w:rFonts w:ascii="楷体_GB2312" w:eastAsia="楷体_GB2312" w:hint="eastAsia"/>
          <w:bCs/>
        </w:rPr>
        <w:t>合</w:t>
      </w:r>
      <w:r w:rsidR="00087E7B" w:rsidRPr="004D37F5">
        <w:rPr>
          <w:rFonts w:ascii="楷体_GB2312" w:eastAsia="楷体_GB2312"/>
          <w:bCs/>
        </w:rPr>
        <w:t>同签订后</w:t>
      </w:r>
      <w:r w:rsidR="00A72E08" w:rsidRPr="004D37F5">
        <w:rPr>
          <w:rFonts w:ascii="楷体_GB2312" w:eastAsia="楷体_GB2312" w:hint="eastAsia"/>
          <w:bCs/>
        </w:rPr>
        <w:t>10个工作日内支</w:t>
      </w:r>
      <w:r w:rsidR="00087E7B" w:rsidRPr="004D37F5">
        <w:rPr>
          <w:rFonts w:ascii="楷体_GB2312" w:eastAsia="楷体_GB2312"/>
          <w:bCs/>
        </w:rPr>
        <w:t>付</w:t>
      </w:r>
      <w:r w:rsidR="00A72E08" w:rsidRPr="004D37F5">
        <w:rPr>
          <w:rFonts w:ascii="楷体_GB2312" w:eastAsia="楷体_GB2312" w:hint="eastAsia"/>
          <w:bCs/>
        </w:rPr>
        <w:t>合同总金额的</w:t>
      </w:r>
      <w:r>
        <w:rPr>
          <w:rFonts w:ascii="楷体_GB2312" w:eastAsia="楷体_GB2312" w:hint="eastAsia"/>
          <w:bCs/>
        </w:rPr>
        <w:t>9</w:t>
      </w:r>
      <w:r w:rsidR="00087E7B" w:rsidRPr="004D37F5">
        <w:rPr>
          <w:rFonts w:ascii="楷体_GB2312" w:eastAsia="楷体_GB2312" w:hint="eastAsia"/>
          <w:bCs/>
        </w:rPr>
        <w:t>0%,</w:t>
      </w:r>
      <w:r w:rsidR="00B60A6A">
        <w:rPr>
          <w:rFonts w:ascii="楷体_GB2312" w:eastAsia="楷体_GB2312" w:hint="eastAsia"/>
          <w:bCs/>
        </w:rPr>
        <w:t>剩余</w:t>
      </w:r>
      <w:r>
        <w:rPr>
          <w:rFonts w:ascii="楷体_GB2312" w:eastAsia="楷体_GB2312" w:hint="eastAsia"/>
          <w:bCs/>
        </w:rPr>
        <w:t>10</w:t>
      </w:r>
      <w:r w:rsidR="00B60A6A">
        <w:rPr>
          <w:rFonts w:ascii="楷体_GB2312" w:eastAsia="楷体_GB2312" w:hint="eastAsia"/>
          <w:bCs/>
        </w:rPr>
        <w:t>%</w:t>
      </w:r>
      <w:r>
        <w:rPr>
          <w:rFonts w:ascii="楷体_GB2312" w:eastAsia="楷体_GB2312" w:hint="eastAsia"/>
          <w:bCs/>
        </w:rPr>
        <w:t>在维保</w:t>
      </w:r>
      <w:r w:rsidR="00B60A6A">
        <w:rPr>
          <w:rFonts w:ascii="楷体_GB2312" w:eastAsia="楷体_GB2312" w:hint="eastAsia"/>
          <w:bCs/>
        </w:rPr>
        <w:t>期满后10个工作日内支付。</w:t>
      </w:r>
    </w:p>
    <w:p w:rsidR="00BC489A" w:rsidRPr="00986658" w:rsidRDefault="00986658" w:rsidP="00986658">
      <w:pPr>
        <w:spacing w:line="440" w:lineRule="exact"/>
        <w:ind w:firstLineChars="200" w:firstLine="562"/>
        <w:rPr>
          <w:rFonts w:ascii="楷体_GB2312" w:eastAsia="楷体_GB2312"/>
          <w:b/>
          <w:bCs/>
        </w:rPr>
      </w:pPr>
      <w:r w:rsidRPr="00986658">
        <w:rPr>
          <w:rFonts w:ascii="楷体_GB2312" w:eastAsia="楷体_GB2312" w:hint="eastAsia"/>
          <w:b/>
          <w:bCs/>
        </w:rPr>
        <w:t>六</w:t>
      </w:r>
      <w:r w:rsidR="00422546" w:rsidRPr="00986658">
        <w:rPr>
          <w:rFonts w:ascii="楷体_GB2312" w:eastAsia="楷体_GB2312" w:hint="eastAsia"/>
          <w:b/>
          <w:bCs/>
        </w:rPr>
        <w:t>、</w:t>
      </w:r>
      <w:r w:rsidR="00BC489A" w:rsidRPr="00986658">
        <w:rPr>
          <w:rFonts w:ascii="楷体_GB2312" w:eastAsia="楷体_GB2312" w:hint="eastAsia"/>
          <w:b/>
          <w:bCs/>
        </w:rPr>
        <w:t>投标单位</w:t>
      </w:r>
      <w:r w:rsidR="00422546" w:rsidRPr="00986658">
        <w:rPr>
          <w:rFonts w:ascii="楷体_GB2312" w:eastAsia="楷体_GB2312" w:hint="eastAsia"/>
          <w:b/>
          <w:bCs/>
        </w:rPr>
        <w:t>售后运维服务</w:t>
      </w:r>
      <w:r w:rsidR="00BC489A" w:rsidRPr="00986658">
        <w:rPr>
          <w:rFonts w:ascii="楷体_GB2312" w:eastAsia="楷体_GB2312" w:hint="eastAsia"/>
          <w:b/>
          <w:bCs/>
        </w:rPr>
        <w:t>要求</w:t>
      </w:r>
      <w:r w:rsidR="00A60810" w:rsidRPr="00986658">
        <w:rPr>
          <w:rFonts w:ascii="楷体_GB2312" w:eastAsia="楷体_GB2312" w:hint="eastAsia"/>
          <w:b/>
          <w:bCs/>
        </w:rPr>
        <w:t>：</w:t>
      </w:r>
    </w:p>
    <w:p w:rsidR="00BC489A" w:rsidRPr="004D37F5" w:rsidRDefault="00422546" w:rsidP="00422546">
      <w:pPr>
        <w:spacing w:line="440" w:lineRule="exact"/>
        <w:ind w:firstLineChars="200" w:firstLine="560"/>
        <w:rPr>
          <w:rFonts w:ascii="楷体_GB2312" w:eastAsia="楷体_GB2312"/>
          <w:bCs/>
        </w:rPr>
      </w:pPr>
      <w:r w:rsidRPr="004D37F5">
        <w:rPr>
          <w:rFonts w:ascii="楷体_GB2312" w:eastAsia="楷体_GB2312" w:hint="eastAsia"/>
          <w:bCs/>
        </w:rPr>
        <w:t>1</w:t>
      </w:r>
      <w:r w:rsidR="00986658">
        <w:rPr>
          <w:rFonts w:ascii="楷体_GB2312" w:eastAsia="楷体_GB2312" w:hint="eastAsia"/>
          <w:bCs/>
        </w:rPr>
        <w:t>、</w:t>
      </w:r>
      <w:r w:rsidR="006D04FD">
        <w:rPr>
          <w:rFonts w:ascii="楷体_GB2312" w:eastAsia="楷体_GB2312" w:hint="eastAsia"/>
          <w:bCs/>
        </w:rPr>
        <w:t>要求对所有维保设备有计划的进行巡检及预防性检测维护，频率不得低于每年3次巡检，1次预防性检测。</w:t>
      </w:r>
    </w:p>
    <w:p w:rsidR="00961B33" w:rsidRDefault="00C148A2" w:rsidP="00422546">
      <w:pPr>
        <w:spacing w:line="440" w:lineRule="exact"/>
        <w:ind w:firstLineChars="200" w:firstLine="560"/>
        <w:rPr>
          <w:rFonts w:ascii="楷体_GB2312" w:eastAsia="楷体_GB2312"/>
          <w:bCs/>
        </w:rPr>
      </w:pPr>
      <w:r>
        <w:rPr>
          <w:rFonts w:ascii="楷体_GB2312" w:eastAsia="楷体_GB2312" w:hint="eastAsia"/>
          <w:bCs/>
        </w:rPr>
        <w:t>2</w:t>
      </w:r>
      <w:r w:rsidR="00986658">
        <w:rPr>
          <w:rFonts w:ascii="楷体_GB2312" w:eastAsia="楷体_GB2312" w:hint="eastAsia"/>
          <w:bCs/>
        </w:rPr>
        <w:t>、</w:t>
      </w:r>
      <w:r w:rsidR="006D04FD">
        <w:rPr>
          <w:rFonts w:ascii="楷体_GB2312" w:eastAsia="楷体_GB2312" w:hint="eastAsia"/>
          <w:bCs/>
        </w:rPr>
        <w:t>要求在绍兴地区设有常驻办事处，具有完善的备件库及售后服务体系</w:t>
      </w:r>
    </w:p>
    <w:p w:rsidR="006D04FD" w:rsidRDefault="006D04FD" w:rsidP="00422546">
      <w:pPr>
        <w:spacing w:line="440" w:lineRule="exact"/>
        <w:ind w:firstLineChars="200" w:firstLine="560"/>
        <w:rPr>
          <w:rFonts w:ascii="楷体_GB2312" w:eastAsia="楷体_GB2312"/>
          <w:bCs/>
        </w:rPr>
      </w:pPr>
      <w:r>
        <w:rPr>
          <w:rFonts w:ascii="楷体_GB2312" w:eastAsia="楷体_GB2312" w:hint="eastAsia"/>
          <w:bCs/>
        </w:rPr>
        <w:t>3、所有维保设备配件出现故障时，维保公司负责免费更换，所更换配件必须为全新备件。</w:t>
      </w:r>
    </w:p>
    <w:p w:rsidR="006D04FD" w:rsidRPr="004D37F5" w:rsidRDefault="006D04FD" w:rsidP="00422546">
      <w:pPr>
        <w:spacing w:line="440" w:lineRule="exact"/>
        <w:ind w:firstLineChars="200" w:firstLine="560"/>
        <w:rPr>
          <w:rFonts w:ascii="楷体_GB2312" w:eastAsia="楷体_GB2312"/>
          <w:bCs/>
        </w:rPr>
      </w:pPr>
      <w:r>
        <w:rPr>
          <w:rFonts w:ascii="楷体_GB2312" w:eastAsia="楷体_GB2312" w:hint="eastAsia"/>
          <w:bCs/>
        </w:rPr>
        <w:t>4、要求工程师在接到我行报修电话后2个小时内赶到现场，1个工作日内解决故障。</w:t>
      </w:r>
    </w:p>
    <w:bookmarkEnd w:id="1"/>
    <w:bookmarkEnd w:id="2"/>
    <w:bookmarkEnd w:id="3"/>
    <w:p w:rsidR="0036175D" w:rsidRPr="004D37F5" w:rsidRDefault="006D04FD" w:rsidP="00397CB4">
      <w:pPr>
        <w:pStyle w:val="Body1"/>
        <w:spacing w:after="0" w:line="440" w:lineRule="exact"/>
        <w:ind w:firstLineChars="200" w:firstLine="562"/>
        <w:outlineLvl w:val="0"/>
        <w:rPr>
          <w:rFonts w:ascii="楷体_GB2312" w:eastAsia="楷体_GB2312" w:hAnsi="宋体"/>
          <w:b/>
          <w:iCs/>
          <w:kern w:val="2"/>
          <w:sz w:val="28"/>
          <w:szCs w:val="24"/>
          <w:lang w:eastAsia="zh-CN"/>
        </w:rPr>
      </w:pPr>
      <w:r>
        <w:rPr>
          <w:rFonts w:ascii="楷体_GB2312" w:eastAsia="楷体_GB2312" w:hAnsi="宋体" w:hint="eastAsia"/>
          <w:b/>
          <w:iCs/>
          <w:kern w:val="2"/>
          <w:sz w:val="28"/>
          <w:szCs w:val="24"/>
          <w:lang w:eastAsia="zh-CN"/>
        </w:rPr>
        <w:t>七</w:t>
      </w:r>
      <w:r w:rsidR="0036175D" w:rsidRPr="004D37F5">
        <w:rPr>
          <w:rFonts w:ascii="楷体_GB2312" w:eastAsia="楷体_GB2312" w:hAnsi="宋体" w:hint="eastAsia"/>
          <w:b/>
          <w:iCs/>
          <w:kern w:val="2"/>
          <w:sz w:val="28"/>
          <w:szCs w:val="24"/>
          <w:lang w:eastAsia="zh-CN"/>
        </w:rPr>
        <w:t>、</w:t>
      </w:r>
      <w:r w:rsidR="00EE2B81" w:rsidRPr="004D37F5">
        <w:rPr>
          <w:rFonts w:ascii="楷体_GB2312" w:eastAsia="楷体_GB2312" w:hAnsi="宋体" w:hint="eastAsia"/>
          <w:b/>
          <w:iCs/>
          <w:kern w:val="2"/>
          <w:sz w:val="28"/>
          <w:szCs w:val="24"/>
          <w:lang w:eastAsia="zh-CN"/>
        </w:rPr>
        <w:t>合同签订及</w:t>
      </w:r>
      <w:r w:rsidR="0036175D" w:rsidRPr="004D37F5">
        <w:rPr>
          <w:rFonts w:ascii="楷体_GB2312" w:eastAsia="楷体_GB2312" w:hAnsi="宋体" w:hint="eastAsia"/>
          <w:b/>
          <w:iCs/>
          <w:kern w:val="2"/>
          <w:sz w:val="28"/>
          <w:szCs w:val="24"/>
          <w:lang w:eastAsia="zh-CN"/>
        </w:rPr>
        <w:t>其他事项</w:t>
      </w:r>
    </w:p>
    <w:p w:rsidR="00EE2B81" w:rsidRPr="004D37F5" w:rsidRDefault="00EE2B81" w:rsidP="00EE2B81">
      <w:pPr>
        <w:spacing w:line="440" w:lineRule="exact"/>
        <w:ind w:firstLineChars="200" w:firstLine="560"/>
        <w:rPr>
          <w:rFonts w:ascii="楷体_GB2312" w:eastAsia="楷体_GB2312"/>
          <w:bCs/>
        </w:rPr>
      </w:pPr>
      <w:r w:rsidRPr="004D37F5">
        <w:rPr>
          <w:rFonts w:ascii="楷体_GB2312" w:eastAsia="楷体_GB2312" w:hint="eastAsia"/>
          <w:bCs/>
        </w:rPr>
        <w:t>1、未中标人退投</w:t>
      </w:r>
      <w:r w:rsidR="00CD0400" w:rsidRPr="004D37F5">
        <w:rPr>
          <w:rFonts w:ascii="楷体_GB2312" w:eastAsia="楷体_GB2312" w:hint="eastAsia"/>
          <w:bCs/>
        </w:rPr>
        <w:t>标保证金：未中标人根据招标文件规定，提交保证金收据，由我行</w:t>
      </w:r>
      <w:r w:rsidRPr="004D37F5">
        <w:rPr>
          <w:rFonts w:ascii="楷体_GB2312" w:eastAsia="楷体_GB2312" w:hint="eastAsia"/>
          <w:bCs/>
        </w:rPr>
        <w:t>核对后办理投标保证金退款手续。</w:t>
      </w:r>
    </w:p>
    <w:p w:rsidR="00EE2B81" w:rsidRPr="004D37F5" w:rsidRDefault="003A4765" w:rsidP="00EE2B81">
      <w:pPr>
        <w:spacing w:line="440" w:lineRule="exact"/>
        <w:ind w:firstLineChars="200" w:firstLine="560"/>
        <w:rPr>
          <w:rFonts w:ascii="楷体_GB2312" w:eastAsia="楷体_GB2312"/>
          <w:bCs/>
        </w:rPr>
      </w:pPr>
      <w:r>
        <w:rPr>
          <w:rFonts w:ascii="楷体_GB2312" w:eastAsia="楷体_GB2312" w:hint="eastAsia"/>
          <w:bCs/>
        </w:rPr>
        <w:lastRenderedPageBreak/>
        <w:t>2、合同履行中，招标单位需追加与合同标的相同的维保设备</w:t>
      </w:r>
      <w:r w:rsidR="00EE2B81" w:rsidRPr="004D37F5">
        <w:rPr>
          <w:rFonts w:ascii="楷体_GB2312" w:eastAsia="楷体_GB2312" w:hint="eastAsia"/>
          <w:bCs/>
        </w:rPr>
        <w:t>、工程或者服务的，在不改变合同其他条款的前提下，招标单位与中标人协商签订补充合同。</w:t>
      </w:r>
    </w:p>
    <w:p w:rsidR="00554498" w:rsidRPr="004D37F5" w:rsidRDefault="003A4765" w:rsidP="003A4765">
      <w:pPr>
        <w:spacing w:line="440" w:lineRule="exact"/>
        <w:ind w:firstLineChars="200" w:firstLine="560"/>
        <w:rPr>
          <w:rFonts w:ascii="楷体_GB2312" w:eastAsia="楷体_GB2312"/>
          <w:bCs/>
        </w:rPr>
      </w:pPr>
      <w:r>
        <w:rPr>
          <w:rFonts w:ascii="楷体_GB2312" w:eastAsia="楷体_GB2312" w:hint="eastAsia"/>
          <w:bCs/>
        </w:rPr>
        <w:t>3</w:t>
      </w:r>
      <w:r w:rsidR="00EE2B81" w:rsidRPr="004D37F5">
        <w:rPr>
          <w:rFonts w:ascii="楷体_GB2312" w:eastAsia="楷体_GB2312" w:hint="eastAsia"/>
          <w:bCs/>
        </w:rPr>
        <w:t>、</w:t>
      </w:r>
      <w:r w:rsidR="0036175D" w:rsidRPr="004D37F5">
        <w:rPr>
          <w:rFonts w:ascii="楷体_GB2312" w:eastAsia="楷体_GB2312" w:hint="eastAsia"/>
          <w:bCs/>
        </w:rPr>
        <w:t>本招标书、中标单位的投标文件、补充说明文件谈判所达成的协议等，均与合同有同等的法律效力。</w:t>
      </w:r>
    </w:p>
    <w:p w:rsidR="00A72E08" w:rsidRPr="003A4765" w:rsidRDefault="00A72E08" w:rsidP="00E95D6D">
      <w:pPr>
        <w:spacing w:line="440" w:lineRule="exact"/>
        <w:rPr>
          <w:rFonts w:ascii="楷体_GB2312" w:eastAsia="楷体_GB2312"/>
          <w:bCs/>
        </w:rPr>
      </w:pPr>
    </w:p>
    <w:p w:rsidR="00515B22" w:rsidRDefault="003A4765" w:rsidP="00515B22">
      <w:pPr>
        <w:pStyle w:val="Body1"/>
        <w:spacing w:after="0" w:line="440" w:lineRule="exact"/>
        <w:ind w:firstLineChars="200" w:firstLine="562"/>
        <w:outlineLvl w:val="0"/>
        <w:rPr>
          <w:rFonts w:ascii="楷体_GB2312" w:eastAsia="楷体_GB2312" w:hAnsi="宋体"/>
          <w:b/>
          <w:iCs/>
          <w:kern w:val="2"/>
          <w:sz w:val="28"/>
          <w:szCs w:val="24"/>
          <w:lang w:eastAsia="zh-CN"/>
        </w:rPr>
      </w:pPr>
      <w:r>
        <w:rPr>
          <w:rFonts w:ascii="楷体_GB2312" w:eastAsia="楷体_GB2312" w:hAnsi="宋体" w:hint="eastAsia"/>
          <w:b/>
          <w:iCs/>
          <w:kern w:val="2"/>
          <w:sz w:val="28"/>
          <w:szCs w:val="24"/>
          <w:lang w:eastAsia="zh-CN"/>
        </w:rPr>
        <w:t>八</w:t>
      </w:r>
      <w:r w:rsidR="007C3356">
        <w:rPr>
          <w:rFonts w:ascii="楷体_GB2312" w:eastAsia="楷体_GB2312" w:hAnsi="宋体" w:hint="eastAsia"/>
          <w:b/>
          <w:iCs/>
          <w:kern w:val="2"/>
          <w:sz w:val="28"/>
          <w:szCs w:val="24"/>
          <w:lang w:eastAsia="zh-CN"/>
        </w:rPr>
        <w:t>、附件</w:t>
      </w:r>
    </w:p>
    <w:p w:rsidR="00515B22" w:rsidRPr="00556277" w:rsidRDefault="00515B22" w:rsidP="00515B22">
      <w:pPr>
        <w:rPr>
          <w:rFonts w:ascii="宋体" w:eastAsia="宋体" w:hAnsi="宋体" w:cs="宋体"/>
          <w:szCs w:val="28"/>
        </w:rPr>
      </w:pPr>
    </w:p>
    <w:p w:rsidR="003A4765" w:rsidRDefault="00C316CF" w:rsidP="005945F1">
      <w:pPr>
        <w:pStyle w:val="Body1"/>
        <w:spacing w:after="0" w:line="440" w:lineRule="exact"/>
        <w:ind w:firstLineChars="200" w:firstLine="560"/>
        <w:outlineLvl w:val="0"/>
        <w:rPr>
          <w:rFonts w:ascii="楷体_GB2312" w:eastAsia="楷体_GB2312"/>
          <w:bCs/>
          <w:sz w:val="28"/>
          <w:szCs w:val="28"/>
          <w:lang w:eastAsia="zh-CN"/>
        </w:rPr>
      </w:pPr>
      <w:r>
        <w:rPr>
          <w:rFonts w:ascii="楷体_GB2312" w:eastAsia="楷体_GB2312" w:hint="eastAsia"/>
          <w:bCs/>
          <w:sz w:val="28"/>
          <w:szCs w:val="28"/>
          <w:lang w:eastAsia="zh-CN"/>
        </w:rPr>
        <w:t>附件一</w:t>
      </w:r>
      <w:r w:rsidR="00515B22">
        <w:rPr>
          <w:rFonts w:ascii="楷体_GB2312" w:eastAsia="楷体_GB2312" w:hint="eastAsia"/>
          <w:bCs/>
          <w:sz w:val="28"/>
          <w:szCs w:val="28"/>
          <w:lang w:eastAsia="zh-CN"/>
        </w:rPr>
        <w:t>：</w:t>
      </w:r>
      <w:r w:rsidR="003A4765">
        <w:rPr>
          <w:rFonts w:ascii="楷体_GB2312" w:eastAsia="楷体_GB2312" w:hint="eastAsia"/>
          <w:bCs/>
          <w:sz w:val="28"/>
          <w:szCs w:val="28"/>
          <w:lang w:eastAsia="zh-CN"/>
        </w:rPr>
        <w:t>维保设备清单</w:t>
      </w:r>
    </w:p>
    <w:tbl>
      <w:tblPr>
        <w:tblW w:w="9250"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4"/>
        <w:gridCol w:w="2977"/>
        <w:gridCol w:w="1134"/>
        <w:gridCol w:w="1275"/>
        <w:gridCol w:w="1410"/>
      </w:tblGrid>
      <w:tr w:rsidR="00515B22" w:rsidRPr="0070005E" w:rsidTr="006D1EAD">
        <w:trPr>
          <w:trHeight w:val="603"/>
          <w:jc w:val="center"/>
        </w:trPr>
        <w:tc>
          <w:tcPr>
            <w:tcW w:w="2454" w:type="dxa"/>
            <w:vAlign w:val="center"/>
          </w:tcPr>
          <w:p w:rsidR="00515B22" w:rsidRPr="00606B54" w:rsidRDefault="00515B22" w:rsidP="006D1EAD">
            <w:pPr>
              <w:widowControl/>
              <w:spacing w:line="312" w:lineRule="auto"/>
              <w:ind w:leftChars="-38" w:left="-106" w:right="-108"/>
              <w:rPr>
                <w:rFonts w:ascii="楷体_GB2312" w:eastAsia="楷体_GB2312"/>
                <w:bCs/>
              </w:rPr>
            </w:pPr>
            <w:r w:rsidRPr="00606B54">
              <w:rPr>
                <w:rFonts w:ascii="楷体_GB2312" w:eastAsia="楷体_GB2312" w:hint="eastAsia"/>
                <w:bCs/>
              </w:rPr>
              <w:t>设备名称</w:t>
            </w:r>
          </w:p>
        </w:tc>
        <w:tc>
          <w:tcPr>
            <w:tcW w:w="2977" w:type="dxa"/>
            <w:vAlign w:val="center"/>
          </w:tcPr>
          <w:p w:rsidR="00515B22" w:rsidRPr="00606B54" w:rsidRDefault="003A4765" w:rsidP="00986658">
            <w:pPr>
              <w:widowControl/>
              <w:spacing w:line="312" w:lineRule="auto"/>
              <w:ind w:right="-108"/>
              <w:rPr>
                <w:rFonts w:ascii="楷体_GB2312" w:eastAsia="楷体_GB2312"/>
                <w:bCs/>
              </w:rPr>
            </w:pPr>
            <w:r>
              <w:rPr>
                <w:rFonts w:ascii="楷体_GB2312" w:eastAsia="楷体_GB2312" w:hint="eastAsia"/>
                <w:bCs/>
              </w:rPr>
              <w:t>详细型号</w:t>
            </w:r>
          </w:p>
        </w:tc>
        <w:tc>
          <w:tcPr>
            <w:tcW w:w="1134" w:type="dxa"/>
            <w:vAlign w:val="center"/>
          </w:tcPr>
          <w:p w:rsidR="00515B22" w:rsidRPr="00606B54" w:rsidRDefault="00515B22" w:rsidP="006D1EAD">
            <w:pPr>
              <w:widowControl/>
              <w:spacing w:line="312" w:lineRule="auto"/>
              <w:ind w:leftChars="-38" w:left="-106" w:right="-108"/>
              <w:jc w:val="center"/>
              <w:rPr>
                <w:rFonts w:ascii="楷体_GB2312" w:eastAsia="楷体_GB2312"/>
                <w:bCs/>
              </w:rPr>
            </w:pPr>
            <w:r w:rsidRPr="00606B54">
              <w:rPr>
                <w:rFonts w:ascii="楷体_GB2312" w:eastAsia="楷体_GB2312" w:hint="eastAsia"/>
                <w:bCs/>
              </w:rPr>
              <w:t>数量</w:t>
            </w:r>
          </w:p>
        </w:tc>
        <w:tc>
          <w:tcPr>
            <w:tcW w:w="1275" w:type="dxa"/>
            <w:vAlign w:val="center"/>
          </w:tcPr>
          <w:p w:rsidR="00515B22" w:rsidRPr="00606B54" w:rsidRDefault="00515B22" w:rsidP="006D1EAD">
            <w:pPr>
              <w:widowControl/>
              <w:spacing w:line="312" w:lineRule="auto"/>
              <w:ind w:leftChars="-38" w:left="-106" w:right="-108"/>
              <w:jc w:val="center"/>
              <w:rPr>
                <w:rFonts w:ascii="楷体_GB2312" w:eastAsia="楷体_GB2312"/>
                <w:bCs/>
              </w:rPr>
            </w:pPr>
            <w:r w:rsidRPr="00606B54">
              <w:rPr>
                <w:rFonts w:ascii="楷体_GB2312" w:eastAsia="楷体_GB2312" w:hint="eastAsia"/>
                <w:bCs/>
              </w:rPr>
              <w:t>单价</w:t>
            </w:r>
          </w:p>
        </w:tc>
        <w:tc>
          <w:tcPr>
            <w:tcW w:w="1410" w:type="dxa"/>
            <w:vAlign w:val="center"/>
          </w:tcPr>
          <w:p w:rsidR="00515B22" w:rsidRPr="00606B54" w:rsidRDefault="00515B22" w:rsidP="006D1EAD">
            <w:pPr>
              <w:widowControl/>
              <w:spacing w:line="312" w:lineRule="auto"/>
              <w:ind w:leftChars="-38" w:left="-106" w:right="-108"/>
              <w:jc w:val="center"/>
              <w:rPr>
                <w:rFonts w:ascii="楷体_GB2312" w:eastAsia="楷体_GB2312"/>
                <w:bCs/>
              </w:rPr>
            </w:pPr>
            <w:r w:rsidRPr="00606B54">
              <w:rPr>
                <w:rFonts w:ascii="楷体_GB2312" w:eastAsia="楷体_GB2312" w:hint="eastAsia"/>
                <w:bCs/>
              </w:rPr>
              <w:t>小计</w:t>
            </w:r>
          </w:p>
        </w:tc>
      </w:tr>
      <w:tr w:rsidR="00515B22" w:rsidRPr="0070005E" w:rsidTr="006D1EAD">
        <w:trPr>
          <w:cantSplit/>
          <w:trHeight w:val="603"/>
          <w:jc w:val="center"/>
        </w:trPr>
        <w:tc>
          <w:tcPr>
            <w:tcW w:w="2454" w:type="dxa"/>
            <w:vAlign w:val="center"/>
          </w:tcPr>
          <w:p w:rsidR="00515B22" w:rsidRPr="00E554AC" w:rsidRDefault="003A4765" w:rsidP="006D1EAD">
            <w:pPr>
              <w:widowControl/>
              <w:spacing w:line="312" w:lineRule="auto"/>
              <w:ind w:leftChars="-38" w:left="-106" w:right="-108"/>
              <w:rPr>
                <w:rFonts w:ascii="楷体_GB2312" w:eastAsia="楷体_GB2312"/>
                <w:bCs/>
                <w:sz w:val="21"/>
                <w:szCs w:val="21"/>
              </w:rPr>
            </w:pPr>
            <w:bookmarkStart w:id="4" w:name="_Hlk332955057"/>
            <w:r>
              <w:rPr>
                <w:rFonts w:ascii="楷体_GB2312" w:eastAsia="楷体_GB2312" w:hint="eastAsia"/>
                <w:bCs/>
                <w:sz w:val="21"/>
                <w:szCs w:val="21"/>
              </w:rPr>
              <w:t>迪堡取款机</w:t>
            </w:r>
          </w:p>
        </w:tc>
        <w:tc>
          <w:tcPr>
            <w:tcW w:w="2977" w:type="dxa"/>
            <w:vAlign w:val="center"/>
          </w:tcPr>
          <w:p w:rsidR="00515B22" w:rsidRPr="00E554AC" w:rsidRDefault="003A4765" w:rsidP="00CA2BBA">
            <w:pPr>
              <w:widowControl/>
              <w:spacing w:line="312" w:lineRule="auto"/>
              <w:ind w:leftChars="-38" w:left="-106" w:right="-108"/>
              <w:rPr>
                <w:rFonts w:ascii="楷体_GB2312" w:eastAsia="楷体_GB2312"/>
                <w:bCs/>
                <w:sz w:val="21"/>
                <w:szCs w:val="21"/>
              </w:rPr>
            </w:pPr>
            <w:r>
              <w:rPr>
                <w:rFonts w:hint="eastAsia"/>
              </w:rPr>
              <w:t>OPTEVA562</w:t>
            </w:r>
            <w:r>
              <w:rPr>
                <w:rFonts w:hint="eastAsia"/>
              </w:rPr>
              <w:t>；</w:t>
            </w:r>
            <w:r>
              <w:rPr>
                <w:rFonts w:hint="eastAsia"/>
              </w:rPr>
              <w:t>OPTEVA328TTW</w:t>
            </w:r>
            <w:r>
              <w:rPr>
                <w:rFonts w:hint="eastAsia"/>
              </w:rPr>
              <w:t>；</w:t>
            </w:r>
            <w:r>
              <w:rPr>
                <w:rFonts w:hint="eastAsia"/>
              </w:rPr>
              <w:t>OPTEVA562C</w:t>
            </w:r>
            <w:r>
              <w:rPr>
                <w:rFonts w:hint="eastAsia"/>
              </w:rPr>
              <w:t>；</w:t>
            </w:r>
            <w:r w:rsidR="0010057E">
              <w:rPr>
                <w:rFonts w:hint="eastAsia"/>
              </w:rPr>
              <w:t>OPTEVA569TTW</w:t>
            </w:r>
          </w:p>
        </w:tc>
        <w:tc>
          <w:tcPr>
            <w:tcW w:w="1134" w:type="dxa"/>
            <w:vAlign w:val="center"/>
          </w:tcPr>
          <w:p w:rsidR="00515B22" w:rsidRPr="00E554AC" w:rsidRDefault="0010057E" w:rsidP="006D1EAD">
            <w:pPr>
              <w:widowControl/>
              <w:spacing w:line="312" w:lineRule="auto"/>
              <w:jc w:val="center"/>
              <w:rPr>
                <w:rFonts w:ascii="楷体_GB2312" w:eastAsia="楷体_GB2312"/>
                <w:bCs/>
                <w:sz w:val="21"/>
                <w:szCs w:val="21"/>
              </w:rPr>
            </w:pPr>
            <w:r>
              <w:rPr>
                <w:rFonts w:ascii="楷体_GB2312" w:eastAsia="楷体_GB2312" w:hint="eastAsia"/>
                <w:bCs/>
                <w:sz w:val="21"/>
                <w:szCs w:val="21"/>
              </w:rPr>
              <w:t>18</w:t>
            </w:r>
            <w:r w:rsidR="00515B22" w:rsidRPr="00E554AC">
              <w:rPr>
                <w:rFonts w:ascii="楷体_GB2312" w:eastAsia="楷体_GB2312" w:hint="eastAsia"/>
                <w:bCs/>
                <w:sz w:val="21"/>
                <w:szCs w:val="21"/>
              </w:rPr>
              <w:t>台</w:t>
            </w:r>
          </w:p>
        </w:tc>
        <w:tc>
          <w:tcPr>
            <w:tcW w:w="1275" w:type="dxa"/>
            <w:vAlign w:val="center"/>
          </w:tcPr>
          <w:p w:rsidR="00515B22" w:rsidRPr="00E554AC" w:rsidRDefault="00515B22" w:rsidP="006D1EAD">
            <w:pPr>
              <w:spacing w:line="400" w:lineRule="exact"/>
              <w:jc w:val="center"/>
              <w:rPr>
                <w:rFonts w:ascii="楷体_GB2312" w:eastAsia="楷体_GB2312"/>
                <w:bCs/>
                <w:sz w:val="21"/>
                <w:szCs w:val="21"/>
              </w:rPr>
            </w:pPr>
          </w:p>
        </w:tc>
        <w:tc>
          <w:tcPr>
            <w:tcW w:w="1410" w:type="dxa"/>
            <w:vAlign w:val="center"/>
          </w:tcPr>
          <w:p w:rsidR="00515B22" w:rsidRPr="00E554AC" w:rsidRDefault="00515B22" w:rsidP="006D1EAD">
            <w:pPr>
              <w:spacing w:line="400" w:lineRule="exact"/>
              <w:jc w:val="center"/>
              <w:rPr>
                <w:rFonts w:ascii="楷体_GB2312" w:eastAsia="楷体_GB2312"/>
                <w:bCs/>
                <w:sz w:val="21"/>
                <w:szCs w:val="21"/>
              </w:rPr>
            </w:pPr>
          </w:p>
        </w:tc>
      </w:tr>
      <w:tr w:rsidR="00515B22" w:rsidRPr="0070005E" w:rsidTr="006D1EAD">
        <w:trPr>
          <w:cantSplit/>
          <w:trHeight w:val="603"/>
          <w:jc w:val="center"/>
        </w:trPr>
        <w:tc>
          <w:tcPr>
            <w:tcW w:w="2454" w:type="dxa"/>
            <w:vAlign w:val="center"/>
          </w:tcPr>
          <w:p w:rsidR="00515B22" w:rsidRPr="00E554AC" w:rsidRDefault="0010057E" w:rsidP="0010057E">
            <w:pPr>
              <w:widowControl/>
              <w:spacing w:line="312" w:lineRule="auto"/>
              <w:ind w:right="-108"/>
              <w:rPr>
                <w:rFonts w:ascii="楷体_GB2312" w:eastAsia="楷体_GB2312"/>
                <w:bCs/>
                <w:sz w:val="21"/>
                <w:szCs w:val="21"/>
              </w:rPr>
            </w:pPr>
            <w:r>
              <w:rPr>
                <w:rFonts w:ascii="楷体_GB2312" w:eastAsia="楷体_GB2312" w:hint="eastAsia"/>
                <w:bCs/>
                <w:sz w:val="21"/>
                <w:szCs w:val="21"/>
              </w:rPr>
              <w:t>OKI存取款机</w:t>
            </w:r>
          </w:p>
        </w:tc>
        <w:tc>
          <w:tcPr>
            <w:tcW w:w="2977" w:type="dxa"/>
            <w:vAlign w:val="center"/>
          </w:tcPr>
          <w:p w:rsidR="00515B22" w:rsidRPr="00E554AC" w:rsidRDefault="0010057E" w:rsidP="00CA2BBA">
            <w:pPr>
              <w:widowControl/>
              <w:spacing w:line="312" w:lineRule="auto"/>
              <w:ind w:right="-108"/>
              <w:rPr>
                <w:rFonts w:ascii="楷体_GB2312" w:eastAsia="楷体_GB2312"/>
                <w:bCs/>
                <w:sz w:val="21"/>
                <w:szCs w:val="21"/>
              </w:rPr>
            </w:pPr>
            <w:r>
              <w:rPr>
                <w:rFonts w:hint="eastAsia"/>
              </w:rPr>
              <w:t>ATM21S</w:t>
            </w:r>
            <w:r>
              <w:rPr>
                <w:rFonts w:hint="eastAsia"/>
              </w:rPr>
              <w:t>；</w:t>
            </w:r>
            <w:r>
              <w:rPr>
                <w:rFonts w:hint="eastAsia"/>
              </w:rPr>
              <w:t>ATM21SE</w:t>
            </w:r>
          </w:p>
        </w:tc>
        <w:tc>
          <w:tcPr>
            <w:tcW w:w="1134" w:type="dxa"/>
            <w:vAlign w:val="center"/>
          </w:tcPr>
          <w:p w:rsidR="00515B22" w:rsidRPr="00E554AC" w:rsidRDefault="005945F1" w:rsidP="006D1EAD">
            <w:pPr>
              <w:widowControl/>
              <w:spacing w:line="312" w:lineRule="auto"/>
              <w:ind w:leftChars="-38" w:left="-106" w:right="-108"/>
              <w:jc w:val="center"/>
              <w:rPr>
                <w:rFonts w:ascii="楷体_GB2312" w:eastAsia="楷体_GB2312"/>
                <w:bCs/>
                <w:sz w:val="21"/>
                <w:szCs w:val="21"/>
              </w:rPr>
            </w:pPr>
            <w:r>
              <w:rPr>
                <w:rFonts w:ascii="楷体_GB2312" w:eastAsia="楷体_GB2312" w:hint="eastAsia"/>
                <w:bCs/>
                <w:sz w:val="21"/>
                <w:szCs w:val="21"/>
              </w:rPr>
              <w:t>44</w:t>
            </w:r>
            <w:r w:rsidR="00515B22" w:rsidRPr="00E554AC">
              <w:rPr>
                <w:rFonts w:ascii="楷体_GB2312" w:eastAsia="楷体_GB2312" w:hint="eastAsia"/>
                <w:bCs/>
                <w:sz w:val="21"/>
                <w:szCs w:val="21"/>
              </w:rPr>
              <w:t>台</w:t>
            </w:r>
          </w:p>
        </w:tc>
        <w:tc>
          <w:tcPr>
            <w:tcW w:w="1275" w:type="dxa"/>
            <w:vAlign w:val="center"/>
          </w:tcPr>
          <w:p w:rsidR="00515B22" w:rsidRPr="00E554AC" w:rsidRDefault="00515B22" w:rsidP="006D1EAD">
            <w:pPr>
              <w:spacing w:line="400" w:lineRule="exact"/>
              <w:ind w:leftChars="-38" w:left="-106" w:right="-108"/>
              <w:jc w:val="center"/>
              <w:rPr>
                <w:rFonts w:ascii="楷体_GB2312" w:eastAsia="楷体_GB2312"/>
                <w:bCs/>
                <w:sz w:val="21"/>
                <w:szCs w:val="21"/>
              </w:rPr>
            </w:pPr>
          </w:p>
        </w:tc>
        <w:tc>
          <w:tcPr>
            <w:tcW w:w="1410" w:type="dxa"/>
            <w:vAlign w:val="center"/>
          </w:tcPr>
          <w:p w:rsidR="00515B22" w:rsidRPr="00E554AC" w:rsidRDefault="00515B22" w:rsidP="006D1EAD">
            <w:pPr>
              <w:spacing w:line="400" w:lineRule="exact"/>
              <w:ind w:leftChars="-38" w:left="-106" w:right="-108"/>
              <w:jc w:val="center"/>
              <w:rPr>
                <w:rFonts w:ascii="楷体_GB2312" w:eastAsia="楷体_GB2312"/>
                <w:bCs/>
                <w:sz w:val="21"/>
                <w:szCs w:val="21"/>
              </w:rPr>
            </w:pPr>
          </w:p>
        </w:tc>
      </w:tr>
      <w:tr w:rsidR="00515B22" w:rsidRPr="0070005E" w:rsidTr="006D1EAD">
        <w:trPr>
          <w:cantSplit/>
          <w:trHeight w:val="603"/>
          <w:jc w:val="center"/>
        </w:trPr>
        <w:tc>
          <w:tcPr>
            <w:tcW w:w="2454" w:type="dxa"/>
            <w:vAlign w:val="center"/>
          </w:tcPr>
          <w:p w:rsidR="00F4512B" w:rsidRPr="00E554AC" w:rsidRDefault="005945F1" w:rsidP="006D1EAD">
            <w:pPr>
              <w:widowControl/>
              <w:spacing w:line="312" w:lineRule="auto"/>
              <w:ind w:leftChars="-38" w:left="-106" w:right="-108"/>
              <w:rPr>
                <w:rFonts w:ascii="楷体_GB2312" w:eastAsia="楷体_GB2312"/>
                <w:bCs/>
                <w:sz w:val="21"/>
                <w:szCs w:val="21"/>
              </w:rPr>
            </w:pPr>
            <w:r>
              <w:rPr>
                <w:rFonts w:ascii="楷体_GB2312" w:eastAsia="楷体_GB2312" w:hint="eastAsia"/>
                <w:bCs/>
                <w:sz w:val="21"/>
                <w:szCs w:val="21"/>
              </w:rPr>
              <w:t>NCR取款机</w:t>
            </w:r>
          </w:p>
        </w:tc>
        <w:tc>
          <w:tcPr>
            <w:tcW w:w="2977" w:type="dxa"/>
            <w:vAlign w:val="center"/>
          </w:tcPr>
          <w:p w:rsidR="00515B22" w:rsidRPr="00E554AC" w:rsidRDefault="005945F1" w:rsidP="0010057E">
            <w:pPr>
              <w:widowControl/>
              <w:spacing w:line="312" w:lineRule="auto"/>
              <w:ind w:right="-108"/>
              <w:rPr>
                <w:rFonts w:ascii="楷体_GB2312" w:eastAsia="楷体_GB2312"/>
                <w:bCs/>
                <w:sz w:val="21"/>
                <w:szCs w:val="21"/>
              </w:rPr>
            </w:pPr>
            <w:r>
              <w:rPr>
                <w:rFonts w:hint="eastAsia"/>
              </w:rPr>
              <w:t>NCR6625</w:t>
            </w:r>
          </w:p>
        </w:tc>
        <w:tc>
          <w:tcPr>
            <w:tcW w:w="1134" w:type="dxa"/>
            <w:vAlign w:val="center"/>
          </w:tcPr>
          <w:p w:rsidR="00515B22" w:rsidRPr="00E554AC" w:rsidRDefault="005945F1" w:rsidP="00AF232C">
            <w:pPr>
              <w:widowControl/>
              <w:spacing w:line="312" w:lineRule="auto"/>
              <w:ind w:leftChars="-38" w:left="-106" w:right="-108" w:firstLineChars="200" w:firstLine="420"/>
              <w:rPr>
                <w:rFonts w:ascii="楷体_GB2312" w:eastAsia="楷体_GB2312"/>
                <w:bCs/>
                <w:sz w:val="21"/>
                <w:szCs w:val="21"/>
              </w:rPr>
            </w:pPr>
            <w:r>
              <w:rPr>
                <w:rFonts w:ascii="楷体_GB2312" w:eastAsia="楷体_GB2312" w:hint="eastAsia"/>
                <w:bCs/>
                <w:sz w:val="21"/>
                <w:szCs w:val="21"/>
              </w:rPr>
              <w:t>5</w:t>
            </w:r>
            <w:r w:rsidRPr="00E554AC">
              <w:rPr>
                <w:rFonts w:ascii="楷体_GB2312" w:eastAsia="楷体_GB2312" w:hint="eastAsia"/>
                <w:bCs/>
                <w:sz w:val="21"/>
                <w:szCs w:val="21"/>
              </w:rPr>
              <w:t>台</w:t>
            </w:r>
          </w:p>
        </w:tc>
        <w:tc>
          <w:tcPr>
            <w:tcW w:w="1275" w:type="dxa"/>
            <w:vAlign w:val="center"/>
          </w:tcPr>
          <w:p w:rsidR="00515B22" w:rsidRPr="00E554AC" w:rsidRDefault="00515B22" w:rsidP="006D1EAD">
            <w:pPr>
              <w:widowControl/>
              <w:spacing w:line="312" w:lineRule="auto"/>
              <w:ind w:leftChars="-38" w:left="-106" w:right="-108"/>
              <w:jc w:val="center"/>
              <w:rPr>
                <w:rFonts w:ascii="楷体_GB2312" w:eastAsia="楷体_GB2312"/>
                <w:bCs/>
                <w:sz w:val="21"/>
                <w:szCs w:val="21"/>
              </w:rPr>
            </w:pPr>
          </w:p>
        </w:tc>
        <w:tc>
          <w:tcPr>
            <w:tcW w:w="1410" w:type="dxa"/>
            <w:vAlign w:val="center"/>
          </w:tcPr>
          <w:p w:rsidR="00515B22" w:rsidRPr="00E554AC" w:rsidRDefault="00515B22" w:rsidP="006D1EAD">
            <w:pPr>
              <w:widowControl/>
              <w:spacing w:line="312" w:lineRule="auto"/>
              <w:ind w:leftChars="-38" w:left="-106" w:right="-108"/>
              <w:jc w:val="center"/>
              <w:rPr>
                <w:rFonts w:ascii="楷体_GB2312" w:eastAsia="楷体_GB2312"/>
                <w:bCs/>
                <w:sz w:val="21"/>
                <w:szCs w:val="21"/>
              </w:rPr>
            </w:pPr>
          </w:p>
        </w:tc>
      </w:tr>
      <w:tr w:rsidR="005945F1" w:rsidRPr="0070005E" w:rsidTr="006D1EAD">
        <w:trPr>
          <w:cantSplit/>
          <w:trHeight w:val="603"/>
          <w:jc w:val="center"/>
        </w:trPr>
        <w:tc>
          <w:tcPr>
            <w:tcW w:w="2454" w:type="dxa"/>
            <w:vAlign w:val="center"/>
          </w:tcPr>
          <w:p w:rsidR="005945F1" w:rsidRPr="00E554AC" w:rsidRDefault="005945F1" w:rsidP="005945F1">
            <w:pPr>
              <w:widowControl/>
              <w:spacing w:line="312" w:lineRule="auto"/>
              <w:ind w:right="-108"/>
              <w:rPr>
                <w:rFonts w:ascii="楷体_GB2312" w:eastAsia="楷体_GB2312"/>
                <w:bCs/>
                <w:sz w:val="21"/>
                <w:szCs w:val="21"/>
              </w:rPr>
            </w:pPr>
            <w:r>
              <w:rPr>
                <w:rFonts w:ascii="楷体_GB2312" w:eastAsia="楷体_GB2312" w:hint="eastAsia"/>
                <w:bCs/>
                <w:sz w:val="21"/>
                <w:szCs w:val="21"/>
              </w:rPr>
              <w:t>NCR存取款机</w:t>
            </w:r>
          </w:p>
        </w:tc>
        <w:tc>
          <w:tcPr>
            <w:tcW w:w="2977" w:type="dxa"/>
            <w:vAlign w:val="center"/>
          </w:tcPr>
          <w:p w:rsidR="005945F1" w:rsidRPr="00E554AC" w:rsidRDefault="005945F1" w:rsidP="0010057E">
            <w:pPr>
              <w:widowControl/>
              <w:spacing w:line="312" w:lineRule="auto"/>
              <w:ind w:right="-108"/>
              <w:rPr>
                <w:rFonts w:ascii="楷体_GB2312" w:eastAsia="楷体_GB2312"/>
                <w:bCs/>
                <w:sz w:val="21"/>
                <w:szCs w:val="21"/>
              </w:rPr>
            </w:pPr>
            <w:r>
              <w:rPr>
                <w:rFonts w:hint="eastAsia"/>
              </w:rPr>
              <w:t>NCR6635</w:t>
            </w:r>
          </w:p>
        </w:tc>
        <w:tc>
          <w:tcPr>
            <w:tcW w:w="1134" w:type="dxa"/>
            <w:vAlign w:val="center"/>
          </w:tcPr>
          <w:p w:rsidR="005945F1" w:rsidRPr="00E554AC" w:rsidRDefault="005945F1" w:rsidP="00AF232C">
            <w:pPr>
              <w:widowControl/>
              <w:spacing w:line="312" w:lineRule="auto"/>
              <w:ind w:leftChars="-38" w:left="-106" w:right="-108" w:firstLineChars="200" w:firstLine="420"/>
              <w:rPr>
                <w:rFonts w:ascii="楷体_GB2312" w:eastAsia="楷体_GB2312"/>
                <w:bCs/>
                <w:sz w:val="21"/>
                <w:szCs w:val="21"/>
              </w:rPr>
            </w:pPr>
            <w:r>
              <w:rPr>
                <w:rFonts w:ascii="楷体_GB2312" w:eastAsia="楷体_GB2312" w:hint="eastAsia"/>
                <w:bCs/>
                <w:sz w:val="21"/>
                <w:szCs w:val="21"/>
              </w:rPr>
              <w:t>6</w:t>
            </w:r>
            <w:r w:rsidRPr="00E554AC">
              <w:rPr>
                <w:rFonts w:ascii="楷体_GB2312" w:eastAsia="楷体_GB2312" w:hint="eastAsia"/>
                <w:bCs/>
                <w:sz w:val="21"/>
                <w:szCs w:val="21"/>
              </w:rPr>
              <w:t>台</w:t>
            </w:r>
          </w:p>
        </w:tc>
        <w:tc>
          <w:tcPr>
            <w:tcW w:w="1275" w:type="dxa"/>
            <w:vAlign w:val="center"/>
          </w:tcPr>
          <w:p w:rsidR="005945F1" w:rsidRPr="00E554AC" w:rsidRDefault="005945F1" w:rsidP="006D1EAD">
            <w:pPr>
              <w:widowControl/>
              <w:spacing w:line="312" w:lineRule="auto"/>
              <w:ind w:leftChars="-38" w:left="-106" w:right="-108"/>
              <w:jc w:val="center"/>
              <w:rPr>
                <w:rFonts w:ascii="楷体_GB2312" w:eastAsia="楷体_GB2312"/>
                <w:bCs/>
                <w:sz w:val="21"/>
                <w:szCs w:val="21"/>
              </w:rPr>
            </w:pPr>
          </w:p>
        </w:tc>
        <w:tc>
          <w:tcPr>
            <w:tcW w:w="1410" w:type="dxa"/>
            <w:vAlign w:val="center"/>
          </w:tcPr>
          <w:p w:rsidR="005945F1" w:rsidRPr="00E554AC" w:rsidRDefault="005945F1" w:rsidP="006D1EAD">
            <w:pPr>
              <w:widowControl/>
              <w:spacing w:line="312" w:lineRule="auto"/>
              <w:ind w:leftChars="-38" w:left="-106" w:right="-108"/>
              <w:jc w:val="center"/>
              <w:rPr>
                <w:rFonts w:ascii="楷体_GB2312" w:eastAsia="楷体_GB2312"/>
                <w:bCs/>
                <w:sz w:val="21"/>
                <w:szCs w:val="21"/>
              </w:rPr>
            </w:pPr>
          </w:p>
        </w:tc>
      </w:tr>
      <w:tr w:rsidR="007559AB" w:rsidRPr="0070005E" w:rsidTr="006D1EAD">
        <w:trPr>
          <w:cantSplit/>
          <w:trHeight w:val="603"/>
          <w:jc w:val="center"/>
        </w:trPr>
        <w:tc>
          <w:tcPr>
            <w:tcW w:w="2454" w:type="dxa"/>
            <w:vAlign w:val="center"/>
          </w:tcPr>
          <w:p w:rsidR="007559AB" w:rsidRDefault="007559AB" w:rsidP="005945F1">
            <w:pPr>
              <w:widowControl/>
              <w:spacing w:line="312" w:lineRule="auto"/>
              <w:ind w:right="-108"/>
              <w:rPr>
                <w:rFonts w:ascii="楷体_GB2312" w:eastAsia="楷体_GB2312"/>
                <w:bCs/>
                <w:sz w:val="21"/>
                <w:szCs w:val="21"/>
              </w:rPr>
            </w:pPr>
            <w:r>
              <w:rPr>
                <w:rFonts w:ascii="楷体_GB2312" w:eastAsia="楷体_GB2312" w:hint="eastAsia"/>
                <w:bCs/>
                <w:sz w:val="21"/>
                <w:szCs w:val="21"/>
              </w:rPr>
              <w:t>东信取款机</w:t>
            </w:r>
          </w:p>
        </w:tc>
        <w:tc>
          <w:tcPr>
            <w:tcW w:w="2977" w:type="dxa"/>
            <w:vAlign w:val="center"/>
          </w:tcPr>
          <w:p w:rsidR="007559AB" w:rsidRDefault="007559AB" w:rsidP="0010057E">
            <w:pPr>
              <w:widowControl/>
              <w:spacing w:line="312" w:lineRule="auto"/>
              <w:ind w:right="-108"/>
            </w:pPr>
          </w:p>
        </w:tc>
        <w:tc>
          <w:tcPr>
            <w:tcW w:w="1134" w:type="dxa"/>
            <w:vAlign w:val="center"/>
          </w:tcPr>
          <w:p w:rsidR="007559AB" w:rsidRDefault="007559AB" w:rsidP="00AF232C">
            <w:pPr>
              <w:widowControl/>
              <w:spacing w:line="312" w:lineRule="auto"/>
              <w:ind w:leftChars="-38" w:left="-106" w:right="-108" w:firstLineChars="200" w:firstLine="420"/>
              <w:rPr>
                <w:rFonts w:ascii="楷体_GB2312" w:eastAsia="楷体_GB2312"/>
                <w:bCs/>
                <w:sz w:val="21"/>
                <w:szCs w:val="21"/>
              </w:rPr>
            </w:pPr>
            <w:r>
              <w:rPr>
                <w:rFonts w:ascii="楷体_GB2312" w:eastAsia="楷体_GB2312" w:hint="eastAsia"/>
                <w:bCs/>
                <w:sz w:val="21"/>
                <w:szCs w:val="21"/>
              </w:rPr>
              <w:t>1台</w:t>
            </w:r>
          </w:p>
        </w:tc>
        <w:tc>
          <w:tcPr>
            <w:tcW w:w="1275" w:type="dxa"/>
            <w:vAlign w:val="center"/>
          </w:tcPr>
          <w:p w:rsidR="007559AB" w:rsidRPr="00E554AC" w:rsidRDefault="007559AB" w:rsidP="006D1EAD">
            <w:pPr>
              <w:widowControl/>
              <w:spacing w:line="312" w:lineRule="auto"/>
              <w:ind w:leftChars="-38" w:left="-106" w:right="-108"/>
              <w:jc w:val="center"/>
              <w:rPr>
                <w:rFonts w:ascii="楷体_GB2312" w:eastAsia="楷体_GB2312"/>
                <w:bCs/>
                <w:sz w:val="21"/>
                <w:szCs w:val="21"/>
              </w:rPr>
            </w:pPr>
          </w:p>
        </w:tc>
        <w:tc>
          <w:tcPr>
            <w:tcW w:w="1410" w:type="dxa"/>
            <w:vAlign w:val="center"/>
          </w:tcPr>
          <w:p w:rsidR="007559AB" w:rsidRPr="00E554AC" w:rsidRDefault="007559AB" w:rsidP="006D1EAD">
            <w:pPr>
              <w:widowControl/>
              <w:spacing w:line="312" w:lineRule="auto"/>
              <w:ind w:leftChars="-38" w:left="-106" w:right="-108"/>
              <w:jc w:val="center"/>
              <w:rPr>
                <w:rFonts w:ascii="楷体_GB2312" w:eastAsia="楷体_GB2312"/>
                <w:bCs/>
                <w:sz w:val="21"/>
                <w:szCs w:val="21"/>
              </w:rPr>
            </w:pPr>
          </w:p>
        </w:tc>
      </w:tr>
      <w:tr w:rsidR="005945F1" w:rsidRPr="0070005E" w:rsidTr="006D1EAD">
        <w:trPr>
          <w:cantSplit/>
          <w:trHeight w:val="603"/>
          <w:jc w:val="center"/>
        </w:trPr>
        <w:tc>
          <w:tcPr>
            <w:tcW w:w="2454" w:type="dxa"/>
            <w:vAlign w:val="center"/>
          </w:tcPr>
          <w:p w:rsidR="005945F1" w:rsidRPr="00E554AC" w:rsidRDefault="005945F1" w:rsidP="005945F1">
            <w:pPr>
              <w:widowControl/>
              <w:spacing w:line="312" w:lineRule="auto"/>
              <w:ind w:right="-108"/>
              <w:rPr>
                <w:rFonts w:ascii="楷体_GB2312" w:eastAsia="楷体_GB2312"/>
                <w:bCs/>
                <w:sz w:val="21"/>
                <w:szCs w:val="21"/>
              </w:rPr>
            </w:pPr>
            <w:r>
              <w:rPr>
                <w:rFonts w:ascii="楷体_GB2312" w:eastAsia="楷体_GB2312" w:hint="eastAsia"/>
                <w:bCs/>
                <w:sz w:val="21"/>
                <w:szCs w:val="21"/>
              </w:rPr>
              <w:t>助农通</w:t>
            </w:r>
          </w:p>
        </w:tc>
        <w:tc>
          <w:tcPr>
            <w:tcW w:w="2977" w:type="dxa"/>
            <w:vAlign w:val="center"/>
          </w:tcPr>
          <w:p w:rsidR="005945F1" w:rsidRPr="00E554AC" w:rsidRDefault="005945F1" w:rsidP="0010057E">
            <w:pPr>
              <w:widowControl/>
              <w:spacing w:line="312" w:lineRule="auto"/>
              <w:ind w:right="-108"/>
              <w:rPr>
                <w:rFonts w:ascii="楷体_GB2312" w:eastAsia="楷体_GB2312"/>
                <w:bCs/>
                <w:sz w:val="21"/>
                <w:szCs w:val="21"/>
              </w:rPr>
            </w:pPr>
          </w:p>
        </w:tc>
        <w:tc>
          <w:tcPr>
            <w:tcW w:w="1134" w:type="dxa"/>
            <w:vAlign w:val="center"/>
          </w:tcPr>
          <w:p w:rsidR="005945F1" w:rsidRPr="00E554AC" w:rsidRDefault="005945F1" w:rsidP="00AF232C">
            <w:pPr>
              <w:widowControl/>
              <w:spacing w:line="312" w:lineRule="auto"/>
              <w:ind w:leftChars="-38" w:left="-106" w:right="-108" w:firstLineChars="200" w:firstLine="420"/>
              <w:rPr>
                <w:rFonts w:ascii="楷体_GB2312" w:eastAsia="楷体_GB2312"/>
                <w:bCs/>
                <w:sz w:val="21"/>
                <w:szCs w:val="21"/>
              </w:rPr>
            </w:pPr>
            <w:r>
              <w:rPr>
                <w:rFonts w:ascii="楷体_GB2312" w:eastAsia="楷体_GB2312" w:hint="eastAsia"/>
                <w:bCs/>
                <w:sz w:val="21"/>
                <w:szCs w:val="21"/>
              </w:rPr>
              <w:t>24台</w:t>
            </w:r>
          </w:p>
        </w:tc>
        <w:tc>
          <w:tcPr>
            <w:tcW w:w="1275" w:type="dxa"/>
            <w:vAlign w:val="center"/>
          </w:tcPr>
          <w:p w:rsidR="005945F1" w:rsidRPr="00E554AC" w:rsidRDefault="005945F1" w:rsidP="006D1EAD">
            <w:pPr>
              <w:widowControl/>
              <w:spacing w:line="312" w:lineRule="auto"/>
              <w:ind w:leftChars="-38" w:left="-106" w:right="-108"/>
              <w:jc w:val="center"/>
              <w:rPr>
                <w:rFonts w:ascii="楷体_GB2312" w:eastAsia="楷体_GB2312"/>
                <w:bCs/>
                <w:sz w:val="21"/>
                <w:szCs w:val="21"/>
              </w:rPr>
            </w:pPr>
          </w:p>
        </w:tc>
        <w:tc>
          <w:tcPr>
            <w:tcW w:w="1410" w:type="dxa"/>
            <w:vAlign w:val="center"/>
          </w:tcPr>
          <w:p w:rsidR="005945F1" w:rsidRPr="00E554AC" w:rsidRDefault="005945F1" w:rsidP="006D1EAD">
            <w:pPr>
              <w:widowControl/>
              <w:spacing w:line="312" w:lineRule="auto"/>
              <w:ind w:leftChars="-38" w:left="-106" w:right="-108"/>
              <w:jc w:val="center"/>
              <w:rPr>
                <w:rFonts w:ascii="楷体_GB2312" w:eastAsia="楷体_GB2312"/>
                <w:bCs/>
                <w:sz w:val="21"/>
                <w:szCs w:val="21"/>
              </w:rPr>
            </w:pPr>
          </w:p>
        </w:tc>
      </w:tr>
      <w:bookmarkEnd w:id="4"/>
    </w:tbl>
    <w:p w:rsidR="00515B22" w:rsidRPr="0010057E" w:rsidRDefault="00515B22" w:rsidP="005945F1">
      <w:pPr>
        <w:pStyle w:val="Body1"/>
        <w:spacing w:after="0" w:line="440" w:lineRule="exact"/>
        <w:ind w:firstLine="0"/>
        <w:outlineLvl w:val="0"/>
        <w:rPr>
          <w:rFonts w:ascii="楷体_GB2312" w:eastAsia="楷体_GB2312"/>
          <w:bCs/>
          <w:sz w:val="28"/>
          <w:szCs w:val="28"/>
          <w:lang w:eastAsia="zh-CN"/>
        </w:rPr>
      </w:pPr>
    </w:p>
    <w:p w:rsidR="00515B22" w:rsidRDefault="00AF232C" w:rsidP="00515B22">
      <w:pPr>
        <w:pStyle w:val="Body1"/>
        <w:spacing w:after="0" w:line="440" w:lineRule="exact"/>
        <w:ind w:firstLine="0"/>
        <w:outlineLvl w:val="0"/>
        <w:rPr>
          <w:rFonts w:ascii="楷体_GB2312" w:eastAsia="楷体_GB2312"/>
          <w:bCs/>
          <w:sz w:val="28"/>
          <w:szCs w:val="28"/>
          <w:lang w:eastAsia="zh-CN"/>
        </w:rPr>
      </w:pPr>
      <w:r>
        <w:rPr>
          <w:rFonts w:ascii="楷体_GB2312" w:eastAsia="楷体_GB2312" w:hint="eastAsia"/>
          <w:bCs/>
          <w:sz w:val="28"/>
          <w:szCs w:val="28"/>
          <w:lang w:eastAsia="zh-CN"/>
        </w:rPr>
        <w:t>附件二：投标保证金打款信息</w:t>
      </w:r>
    </w:p>
    <w:p w:rsidR="00AF232C" w:rsidRDefault="00AF232C" w:rsidP="00515B22">
      <w:pPr>
        <w:pStyle w:val="Body1"/>
        <w:spacing w:after="0" w:line="440" w:lineRule="exact"/>
        <w:ind w:firstLine="0"/>
        <w:outlineLvl w:val="0"/>
        <w:rPr>
          <w:rFonts w:ascii="楷体_GB2312" w:eastAsia="楷体_GB2312"/>
          <w:bCs/>
          <w:sz w:val="28"/>
          <w:szCs w:val="28"/>
          <w:lang w:eastAsia="zh-CN"/>
        </w:rPr>
      </w:pPr>
      <w:r>
        <w:rPr>
          <w:rFonts w:ascii="楷体_GB2312" w:eastAsia="楷体_GB2312" w:hint="eastAsia"/>
          <w:bCs/>
          <w:sz w:val="28"/>
          <w:szCs w:val="28"/>
          <w:lang w:eastAsia="zh-CN"/>
        </w:rPr>
        <w:t>单位名称：浙江新昌农村商业银行股份有限公司</w:t>
      </w:r>
    </w:p>
    <w:p w:rsidR="00AF232C" w:rsidRDefault="00AF232C" w:rsidP="00515B22">
      <w:pPr>
        <w:pStyle w:val="Body1"/>
        <w:spacing w:after="0" w:line="440" w:lineRule="exact"/>
        <w:ind w:firstLine="0"/>
        <w:outlineLvl w:val="0"/>
        <w:rPr>
          <w:rFonts w:ascii="楷体_GB2312" w:eastAsia="楷体_GB2312"/>
          <w:bCs/>
          <w:sz w:val="28"/>
          <w:szCs w:val="28"/>
          <w:lang w:eastAsia="zh-CN"/>
        </w:rPr>
      </w:pPr>
      <w:r>
        <w:rPr>
          <w:rFonts w:ascii="楷体_GB2312" w:eastAsia="楷体_GB2312" w:hint="eastAsia"/>
          <w:bCs/>
          <w:sz w:val="28"/>
          <w:szCs w:val="28"/>
          <w:lang w:eastAsia="zh-CN"/>
        </w:rPr>
        <w:t>纳税人识别号：913306007707448740</w:t>
      </w:r>
    </w:p>
    <w:p w:rsidR="00AF232C" w:rsidRDefault="00AF232C" w:rsidP="00515B22">
      <w:pPr>
        <w:pStyle w:val="Body1"/>
        <w:spacing w:after="0" w:line="440" w:lineRule="exact"/>
        <w:ind w:firstLine="0"/>
        <w:outlineLvl w:val="0"/>
        <w:rPr>
          <w:rFonts w:ascii="楷体_GB2312" w:eastAsia="楷体_GB2312"/>
          <w:bCs/>
          <w:sz w:val="28"/>
          <w:szCs w:val="28"/>
          <w:lang w:eastAsia="zh-CN"/>
        </w:rPr>
      </w:pPr>
      <w:r>
        <w:rPr>
          <w:rFonts w:ascii="楷体_GB2312" w:eastAsia="楷体_GB2312" w:hint="eastAsia"/>
          <w:bCs/>
          <w:sz w:val="28"/>
          <w:szCs w:val="28"/>
          <w:lang w:eastAsia="zh-CN"/>
        </w:rPr>
        <w:t>银行帐号：201000031841434</w:t>
      </w:r>
    </w:p>
    <w:p w:rsidR="00AF232C" w:rsidRPr="00AF232C" w:rsidRDefault="00C14283" w:rsidP="00515B22">
      <w:pPr>
        <w:pStyle w:val="Body1"/>
        <w:spacing w:after="0" w:line="440" w:lineRule="exact"/>
        <w:ind w:firstLine="0"/>
        <w:outlineLvl w:val="0"/>
        <w:rPr>
          <w:rFonts w:ascii="楷体_GB2312" w:eastAsia="楷体_GB2312"/>
          <w:bCs/>
          <w:sz w:val="28"/>
          <w:szCs w:val="28"/>
          <w:lang w:eastAsia="zh-CN"/>
        </w:rPr>
      </w:pPr>
      <w:r>
        <w:rPr>
          <w:rFonts w:ascii="楷体_GB2312" w:eastAsia="楷体_GB2312" w:hint="eastAsia"/>
          <w:bCs/>
          <w:sz w:val="28"/>
          <w:szCs w:val="28"/>
          <w:lang w:eastAsia="zh-CN"/>
        </w:rPr>
        <w:t>银行帐户开户行：浙江新昌农村商业银行股份有限公司营业部</w:t>
      </w:r>
    </w:p>
    <w:sectPr w:rsidR="00AF232C" w:rsidRPr="00AF232C" w:rsidSect="00837A2E">
      <w:headerReference w:type="default" r:id="rId9"/>
      <w:footerReference w:type="even" r:id="rId10"/>
      <w:footerReference w:type="default" r:id="rId11"/>
      <w:pgSz w:w="11906" w:h="16838" w:code="9"/>
      <w:pgMar w:top="2098" w:right="1474" w:bottom="1984" w:left="1587" w:header="851" w:footer="992" w:gutter="0"/>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7E" w:rsidRDefault="0010057E">
      <w:r>
        <w:separator/>
      </w:r>
    </w:p>
  </w:endnote>
  <w:endnote w:type="continuationSeparator" w:id="0">
    <w:p w:rsidR="0010057E" w:rsidRDefault="0010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7E" w:rsidRDefault="0010057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0057E" w:rsidRDefault="0010057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7E" w:rsidRDefault="0010057E" w:rsidP="000311E5">
    <w:pPr>
      <w:pStyle w:val="a6"/>
      <w:framePr w:wrap="around" w:vAnchor="text" w:hAnchor="margin" w:xAlign="center" w:y="1"/>
      <w:jc w:val="center"/>
      <w:rPr>
        <w:rStyle w:val="a7"/>
      </w:rPr>
    </w:pPr>
  </w:p>
  <w:p w:rsidR="0010057E" w:rsidRDefault="0010057E" w:rsidP="000311E5">
    <w:pPr>
      <w:pStyle w:val="a6"/>
      <w:jc w:val="center"/>
    </w:pPr>
    <w:r>
      <w:rPr>
        <w:rFonts w:hint="eastAsia"/>
      </w:rPr>
      <w:t>第</w:t>
    </w:r>
    <w:r>
      <w:rPr>
        <w:rFonts w:hint="eastAsia"/>
      </w:rPr>
      <w:t xml:space="preserve"> </w:t>
    </w:r>
    <w:r>
      <w:rPr>
        <w:rStyle w:val="a7"/>
      </w:rPr>
      <w:fldChar w:fldCharType="begin"/>
    </w:r>
    <w:r>
      <w:rPr>
        <w:rStyle w:val="a7"/>
      </w:rPr>
      <w:instrText xml:space="preserve"> PAGE </w:instrText>
    </w:r>
    <w:r>
      <w:rPr>
        <w:rStyle w:val="a7"/>
      </w:rPr>
      <w:fldChar w:fldCharType="separate"/>
    </w:r>
    <w:r w:rsidR="00B41147">
      <w:rPr>
        <w:rStyle w:val="a7"/>
        <w:noProof/>
      </w:rPr>
      <w:t>2</w:t>
    </w:r>
    <w:r>
      <w:rPr>
        <w:rStyle w:val="a7"/>
      </w:rPr>
      <w:fldChar w:fldCharType="end"/>
    </w:r>
    <w:r>
      <w:rPr>
        <w:rFonts w:hint="eastAsia"/>
      </w:rPr>
      <w:t>页</w:t>
    </w:r>
    <w:r>
      <w:rPr>
        <w:rFonts w:hint="eastAsia"/>
      </w:rPr>
      <w:t xml:space="preserve"> </w:t>
    </w:r>
    <w:r>
      <w:rPr>
        <w:rFonts w:hint="eastAsia"/>
      </w:rPr>
      <w:t>共</w:t>
    </w:r>
    <w:r>
      <w:rPr>
        <w:rStyle w:val="a7"/>
      </w:rPr>
      <w:fldChar w:fldCharType="begin"/>
    </w:r>
    <w:r>
      <w:rPr>
        <w:rStyle w:val="a7"/>
      </w:rPr>
      <w:instrText xml:space="preserve"> NUMPAGES </w:instrText>
    </w:r>
    <w:r>
      <w:rPr>
        <w:rStyle w:val="a7"/>
      </w:rPr>
      <w:fldChar w:fldCharType="separate"/>
    </w:r>
    <w:r w:rsidR="00B41147">
      <w:rPr>
        <w:rStyle w:val="a7"/>
        <w:noProof/>
      </w:rPr>
      <w:t>8</w:t>
    </w:r>
    <w:r>
      <w:rPr>
        <w:rStyle w:val="a7"/>
      </w:rPr>
      <w:fldChar w:fldCharType="end"/>
    </w:r>
    <w:r>
      <w:rPr>
        <w:rStyle w:val="a7"/>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7E" w:rsidRDefault="0010057E">
      <w:r>
        <w:separator/>
      </w:r>
    </w:p>
  </w:footnote>
  <w:footnote w:type="continuationSeparator" w:id="0">
    <w:p w:rsidR="0010057E" w:rsidRDefault="00100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7E" w:rsidRDefault="0010057E">
    <w:pPr>
      <w:pStyle w:val="a9"/>
      <w:rPr>
        <w:rFonts w:ascii="新宋体" w:eastAsia="新宋体" w:hAnsi="新宋体"/>
      </w:rPr>
    </w:pPr>
    <w:r>
      <w:rPr>
        <w:rFonts w:ascii="新宋体" w:eastAsia="新宋体" w:hAnsi="新宋体" w:hint="eastAsia"/>
      </w:rPr>
      <w:t>浙江新昌农村商业银行股份有限公司招标书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F740C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544121"/>
    <w:multiLevelType w:val="hybridMultilevel"/>
    <w:tmpl w:val="489AA5CA"/>
    <w:lvl w:ilvl="0" w:tplc="F532001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3943D2E"/>
    <w:multiLevelType w:val="hybridMultilevel"/>
    <w:tmpl w:val="A2B0B698"/>
    <w:lvl w:ilvl="0" w:tplc="14CAD812">
      <w:start w:val="6"/>
      <w:numFmt w:val="decimal"/>
      <w:lvlText w:val="%1、"/>
      <w:lvlJc w:val="left"/>
      <w:pPr>
        <w:tabs>
          <w:tab w:val="num" w:pos="720"/>
        </w:tabs>
        <w:ind w:left="720" w:hanging="360"/>
      </w:pPr>
      <w:rPr>
        <w:rFonts w:ascii="楷体_GB2312" w:eastAsia="楷体_GB2312" w:hint="default"/>
        <w:color w:val="auto"/>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1658599F"/>
    <w:multiLevelType w:val="hybridMultilevel"/>
    <w:tmpl w:val="5720F696"/>
    <w:lvl w:ilvl="0" w:tplc="9D880D3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27800303"/>
    <w:multiLevelType w:val="hybridMultilevel"/>
    <w:tmpl w:val="588C52A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2CCA0747"/>
    <w:multiLevelType w:val="hybridMultilevel"/>
    <w:tmpl w:val="5DD41EC8"/>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38FC50EC"/>
    <w:multiLevelType w:val="hybridMultilevel"/>
    <w:tmpl w:val="E47C1E7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55696D8D"/>
    <w:multiLevelType w:val="hybridMultilevel"/>
    <w:tmpl w:val="1C9E4F66"/>
    <w:lvl w:ilvl="0" w:tplc="0409000F">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nsid w:val="61DA3FC2"/>
    <w:multiLevelType w:val="hybridMultilevel"/>
    <w:tmpl w:val="EE2E0996"/>
    <w:lvl w:ilvl="0" w:tplc="5C2C6CB6">
      <w:start w:val="1"/>
      <w:numFmt w:val="decimal"/>
      <w:lvlText w:val="%1、"/>
      <w:lvlJc w:val="left"/>
      <w:pPr>
        <w:ind w:left="720" w:hanging="720"/>
      </w:pPr>
      <w:rPr>
        <w:rFonts w:ascii="楷体_GB2312" w:eastAsia="楷体_GB2312" w:hAnsi="Times New Roman" w:cs="Times New Roman"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971EC7"/>
    <w:multiLevelType w:val="hybridMultilevel"/>
    <w:tmpl w:val="8DE62A64"/>
    <w:lvl w:ilvl="0" w:tplc="04090001">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780"/>
        </w:tabs>
        <w:ind w:left="780" w:hanging="420"/>
      </w:pPr>
      <w:rPr>
        <w:rFont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78C9038E"/>
    <w:multiLevelType w:val="hybridMultilevel"/>
    <w:tmpl w:val="DDD6FB06"/>
    <w:lvl w:ilvl="0" w:tplc="04090011">
      <w:start w:val="1"/>
      <w:numFmt w:val="decimal"/>
      <w:lvlText w:val="%1)"/>
      <w:lvlJc w:val="left"/>
      <w:pPr>
        <w:ind w:left="314" w:hanging="420"/>
      </w:pPr>
    </w:lvl>
    <w:lvl w:ilvl="1" w:tplc="04090019" w:tentative="1">
      <w:start w:val="1"/>
      <w:numFmt w:val="lowerLetter"/>
      <w:lvlText w:val="%2)"/>
      <w:lvlJc w:val="left"/>
      <w:pPr>
        <w:ind w:left="734" w:hanging="420"/>
      </w:pPr>
    </w:lvl>
    <w:lvl w:ilvl="2" w:tplc="0409001B" w:tentative="1">
      <w:start w:val="1"/>
      <w:numFmt w:val="lowerRoman"/>
      <w:lvlText w:val="%3."/>
      <w:lvlJc w:val="right"/>
      <w:pPr>
        <w:ind w:left="1154" w:hanging="420"/>
      </w:pPr>
    </w:lvl>
    <w:lvl w:ilvl="3" w:tplc="0409000F" w:tentative="1">
      <w:start w:val="1"/>
      <w:numFmt w:val="decimal"/>
      <w:lvlText w:val="%4."/>
      <w:lvlJc w:val="left"/>
      <w:pPr>
        <w:ind w:left="1574" w:hanging="420"/>
      </w:pPr>
    </w:lvl>
    <w:lvl w:ilvl="4" w:tplc="04090019" w:tentative="1">
      <w:start w:val="1"/>
      <w:numFmt w:val="lowerLetter"/>
      <w:lvlText w:val="%5)"/>
      <w:lvlJc w:val="left"/>
      <w:pPr>
        <w:ind w:left="1994" w:hanging="420"/>
      </w:pPr>
    </w:lvl>
    <w:lvl w:ilvl="5" w:tplc="0409001B" w:tentative="1">
      <w:start w:val="1"/>
      <w:numFmt w:val="lowerRoman"/>
      <w:lvlText w:val="%6."/>
      <w:lvlJc w:val="right"/>
      <w:pPr>
        <w:ind w:left="2414" w:hanging="420"/>
      </w:pPr>
    </w:lvl>
    <w:lvl w:ilvl="6" w:tplc="0409000F" w:tentative="1">
      <w:start w:val="1"/>
      <w:numFmt w:val="decimal"/>
      <w:lvlText w:val="%7."/>
      <w:lvlJc w:val="left"/>
      <w:pPr>
        <w:ind w:left="2834" w:hanging="420"/>
      </w:pPr>
    </w:lvl>
    <w:lvl w:ilvl="7" w:tplc="04090019" w:tentative="1">
      <w:start w:val="1"/>
      <w:numFmt w:val="lowerLetter"/>
      <w:lvlText w:val="%8)"/>
      <w:lvlJc w:val="left"/>
      <w:pPr>
        <w:ind w:left="3254" w:hanging="420"/>
      </w:pPr>
    </w:lvl>
    <w:lvl w:ilvl="8" w:tplc="0409001B" w:tentative="1">
      <w:start w:val="1"/>
      <w:numFmt w:val="lowerRoman"/>
      <w:lvlText w:val="%9."/>
      <w:lvlJc w:val="right"/>
      <w:pPr>
        <w:ind w:left="3674" w:hanging="420"/>
      </w:pPr>
    </w:lvl>
  </w:abstractNum>
  <w:abstractNum w:abstractNumId="11">
    <w:nsid w:val="7F040A85"/>
    <w:multiLevelType w:val="hybridMultilevel"/>
    <w:tmpl w:val="8CC862B4"/>
    <w:lvl w:ilvl="0" w:tplc="0040E6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7"/>
  </w:num>
  <w:num w:numId="3">
    <w:abstractNumId w:val="9"/>
  </w:num>
  <w:num w:numId="4">
    <w:abstractNumId w:val="5"/>
  </w:num>
  <w:num w:numId="5">
    <w:abstractNumId w:val="4"/>
  </w:num>
  <w:num w:numId="6">
    <w:abstractNumId w:val="1"/>
  </w:num>
  <w:num w:numId="7">
    <w:abstractNumId w:val="2"/>
  </w:num>
  <w:num w:numId="8">
    <w:abstractNumId w:val="3"/>
  </w:num>
  <w:num w:numId="9">
    <w:abstractNumId w:val="0"/>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displayHorizontalDrawingGridEvery w:val="0"/>
  <w:characterSpacingControl w:val="compressPunctuation"/>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F8"/>
    <w:rsid w:val="00010A68"/>
    <w:rsid w:val="00015788"/>
    <w:rsid w:val="00016E98"/>
    <w:rsid w:val="000311E5"/>
    <w:rsid w:val="00036E34"/>
    <w:rsid w:val="0003730F"/>
    <w:rsid w:val="000414FA"/>
    <w:rsid w:val="00046CF3"/>
    <w:rsid w:val="00056850"/>
    <w:rsid w:val="0006330E"/>
    <w:rsid w:val="00065017"/>
    <w:rsid w:val="000727F8"/>
    <w:rsid w:val="000728F9"/>
    <w:rsid w:val="00075E0D"/>
    <w:rsid w:val="00077F73"/>
    <w:rsid w:val="00087E7B"/>
    <w:rsid w:val="000903E5"/>
    <w:rsid w:val="00091F6E"/>
    <w:rsid w:val="00095F2F"/>
    <w:rsid w:val="00097064"/>
    <w:rsid w:val="000A0121"/>
    <w:rsid w:val="000A0D9A"/>
    <w:rsid w:val="000A6474"/>
    <w:rsid w:val="000A7F76"/>
    <w:rsid w:val="000B1F3F"/>
    <w:rsid w:val="000B5757"/>
    <w:rsid w:val="000B60B2"/>
    <w:rsid w:val="000C10AA"/>
    <w:rsid w:val="000C1F2B"/>
    <w:rsid w:val="000C3265"/>
    <w:rsid w:val="000D74F1"/>
    <w:rsid w:val="000E184A"/>
    <w:rsid w:val="000E199A"/>
    <w:rsid w:val="000E20E3"/>
    <w:rsid w:val="000F5123"/>
    <w:rsid w:val="0010057E"/>
    <w:rsid w:val="00100870"/>
    <w:rsid w:val="0010114C"/>
    <w:rsid w:val="00103349"/>
    <w:rsid w:val="00103E7D"/>
    <w:rsid w:val="00106479"/>
    <w:rsid w:val="00107D72"/>
    <w:rsid w:val="00112C4B"/>
    <w:rsid w:val="00113945"/>
    <w:rsid w:val="00114E51"/>
    <w:rsid w:val="00123C02"/>
    <w:rsid w:val="001267DD"/>
    <w:rsid w:val="00135DC3"/>
    <w:rsid w:val="00140B6A"/>
    <w:rsid w:val="0015238E"/>
    <w:rsid w:val="001537F7"/>
    <w:rsid w:val="00154AE9"/>
    <w:rsid w:val="001641AB"/>
    <w:rsid w:val="00170E39"/>
    <w:rsid w:val="0017171A"/>
    <w:rsid w:val="00177661"/>
    <w:rsid w:val="001777E1"/>
    <w:rsid w:val="00177C10"/>
    <w:rsid w:val="0018290B"/>
    <w:rsid w:val="0019152C"/>
    <w:rsid w:val="00192383"/>
    <w:rsid w:val="00193AEA"/>
    <w:rsid w:val="00195323"/>
    <w:rsid w:val="00197DB1"/>
    <w:rsid w:val="001A307C"/>
    <w:rsid w:val="001A4C5F"/>
    <w:rsid w:val="001B02AB"/>
    <w:rsid w:val="001B2618"/>
    <w:rsid w:val="001B79D0"/>
    <w:rsid w:val="001C4208"/>
    <w:rsid w:val="001D31BA"/>
    <w:rsid w:val="001D646C"/>
    <w:rsid w:val="001E2CEE"/>
    <w:rsid w:val="001E79EA"/>
    <w:rsid w:val="001F0FA8"/>
    <w:rsid w:val="001F4D4A"/>
    <w:rsid w:val="002006E1"/>
    <w:rsid w:val="00202DE7"/>
    <w:rsid w:val="00204130"/>
    <w:rsid w:val="0021229C"/>
    <w:rsid w:val="00220411"/>
    <w:rsid w:val="0022100D"/>
    <w:rsid w:val="00225F9E"/>
    <w:rsid w:val="002354B4"/>
    <w:rsid w:val="00242EB2"/>
    <w:rsid w:val="002433D9"/>
    <w:rsid w:val="00243FA0"/>
    <w:rsid w:val="00246EDD"/>
    <w:rsid w:val="0025218B"/>
    <w:rsid w:val="00256DBA"/>
    <w:rsid w:val="0026685B"/>
    <w:rsid w:val="00266DAA"/>
    <w:rsid w:val="00273AA8"/>
    <w:rsid w:val="002754B7"/>
    <w:rsid w:val="0027572B"/>
    <w:rsid w:val="00277185"/>
    <w:rsid w:val="00285873"/>
    <w:rsid w:val="00285E0B"/>
    <w:rsid w:val="0029002C"/>
    <w:rsid w:val="00296561"/>
    <w:rsid w:val="002A23E7"/>
    <w:rsid w:val="002A6C51"/>
    <w:rsid w:val="002B2750"/>
    <w:rsid w:val="002B7BF5"/>
    <w:rsid w:val="002C353D"/>
    <w:rsid w:val="002C740E"/>
    <w:rsid w:val="002D35B3"/>
    <w:rsid w:val="002D481E"/>
    <w:rsid w:val="002E1CB7"/>
    <w:rsid w:val="002E442D"/>
    <w:rsid w:val="002E46DD"/>
    <w:rsid w:val="002E7330"/>
    <w:rsid w:val="002F0434"/>
    <w:rsid w:val="002F61CE"/>
    <w:rsid w:val="002F6374"/>
    <w:rsid w:val="00313223"/>
    <w:rsid w:val="00317362"/>
    <w:rsid w:val="0032749A"/>
    <w:rsid w:val="00332A27"/>
    <w:rsid w:val="00337BD6"/>
    <w:rsid w:val="00337BF4"/>
    <w:rsid w:val="00337FD9"/>
    <w:rsid w:val="00340323"/>
    <w:rsid w:val="00343330"/>
    <w:rsid w:val="00356DEE"/>
    <w:rsid w:val="0036175D"/>
    <w:rsid w:val="00361C45"/>
    <w:rsid w:val="00361E94"/>
    <w:rsid w:val="003832FC"/>
    <w:rsid w:val="00383393"/>
    <w:rsid w:val="00386EFF"/>
    <w:rsid w:val="00392EA6"/>
    <w:rsid w:val="00392FFC"/>
    <w:rsid w:val="00396FCB"/>
    <w:rsid w:val="003972E4"/>
    <w:rsid w:val="00397620"/>
    <w:rsid w:val="00397CB4"/>
    <w:rsid w:val="003A091A"/>
    <w:rsid w:val="003A421D"/>
    <w:rsid w:val="003A4765"/>
    <w:rsid w:val="003A4C4C"/>
    <w:rsid w:val="003A7AFE"/>
    <w:rsid w:val="003A7E06"/>
    <w:rsid w:val="003B1FE8"/>
    <w:rsid w:val="003B7F3F"/>
    <w:rsid w:val="003C22A3"/>
    <w:rsid w:val="003C42C5"/>
    <w:rsid w:val="003E47B7"/>
    <w:rsid w:val="00400AC7"/>
    <w:rsid w:val="0040177B"/>
    <w:rsid w:val="004036B5"/>
    <w:rsid w:val="00403DAD"/>
    <w:rsid w:val="004076DE"/>
    <w:rsid w:val="00411C71"/>
    <w:rsid w:val="00417320"/>
    <w:rsid w:val="00422546"/>
    <w:rsid w:val="00422DF3"/>
    <w:rsid w:val="004260A7"/>
    <w:rsid w:val="00430200"/>
    <w:rsid w:val="00434F31"/>
    <w:rsid w:val="00437EA9"/>
    <w:rsid w:val="004421F9"/>
    <w:rsid w:val="00444326"/>
    <w:rsid w:val="004459EE"/>
    <w:rsid w:val="00445E0E"/>
    <w:rsid w:val="00452E39"/>
    <w:rsid w:val="004551E5"/>
    <w:rsid w:val="004629F0"/>
    <w:rsid w:val="00462AC7"/>
    <w:rsid w:val="00463F8F"/>
    <w:rsid w:val="00467B51"/>
    <w:rsid w:val="00470A3A"/>
    <w:rsid w:val="00481B27"/>
    <w:rsid w:val="00482B6E"/>
    <w:rsid w:val="00484261"/>
    <w:rsid w:val="00485932"/>
    <w:rsid w:val="00487333"/>
    <w:rsid w:val="0049404A"/>
    <w:rsid w:val="00494211"/>
    <w:rsid w:val="00494214"/>
    <w:rsid w:val="00494757"/>
    <w:rsid w:val="004A23B5"/>
    <w:rsid w:val="004A7BFA"/>
    <w:rsid w:val="004B41FC"/>
    <w:rsid w:val="004B4276"/>
    <w:rsid w:val="004B4532"/>
    <w:rsid w:val="004D37F5"/>
    <w:rsid w:val="004D6D8A"/>
    <w:rsid w:val="004E123C"/>
    <w:rsid w:val="004E2FE9"/>
    <w:rsid w:val="004E7FA2"/>
    <w:rsid w:val="004F475F"/>
    <w:rsid w:val="00504493"/>
    <w:rsid w:val="00507DC8"/>
    <w:rsid w:val="005137B9"/>
    <w:rsid w:val="00515B22"/>
    <w:rsid w:val="005211BA"/>
    <w:rsid w:val="00523750"/>
    <w:rsid w:val="00536410"/>
    <w:rsid w:val="005410B9"/>
    <w:rsid w:val="00543146"/>
    <w:rsid w:val="00546642"/>
    <w:rsid w:val="00553B48"/>
    <w:rsid w:val="00554498"/>
    <w:rsid w:val="0055561D"/>
    <w:rsid w:val="00564964"/>
    <w:rsid w:val="0056540A"/>
    <w:rsid w:val="005655DE"/>
    <w:rsid w:val="00565D25"/>
    <w:rsid w:val="0057395A"/>
    <w:rsid w:val="005767C7"/>
    <w:rsid w:val="0057778B"/>
    <w:rsid w:val="00587C5E"/>
    <w:rsid w:val="0059392A"/>
    <w:rsid w:val="0059412C"/>
    <w:rsid w:val="005945F1"/>
    <w:rsid w:val="005969DD"/>
    <w:rsid w:val="00596DA2"/>
    <w:rsid w:val="0059797B"/>
    <w:rsid w:val="005A1DD0"/>
    <w:rsid w:val="005A5172"/>
    <w:rsid w:val="005B0BE2"/>
    <w:rsid w:val="005B15DD"/>
    <w:rsid w:val="005B31BF"/>
    <w:rsid w:val="005B40C8"/>
    <w:rsid w:val="005B698C"/>
    <w:rsid w:val="005B6B2D"/>
    <w:rsid w:val="005C1975"/>
    <w:rsid w:val="005C2639"/>
    <w:rsid w:val="005D6A1F"/>
    <w:rsid w:val="005F0EEF"/>
    <w:rsid w:val="005F2757"/>
    <w:rsid w:val="005F68CB"/>
    <w:rsid w:val="00604612"/>
    <w:rsid w:val="00604B12"/>
    <w:rsid w:val="00606B54"/>
    <w:rsid w:val="00611683"/>
    <w:rsid w:val="00614181"/>
    <w:rsid w:val="006153F6"/>
    <w:rsid w:val="0062235F"/>
    <w:rsid w:val="006263F8"/>
    <w:rsid w:val="0063178E"/>
    <w:rsid w:val="00631890"/>
    <w:rsid w:val="00650AE5"/>
    <w:rsid w:val="00651D3D"/>
    <w:rsid w:val="00654A92"/>
    <w:rsid w:val="00664E0B"/>
    <w:rsid w:val="00666F07"/>
    <w:rsid w:val="006766F8"/>
    <w:rsid w:val="006912E8"/>
    <w:rsid w:val="006928B7"/>
    <w:rsid w:val="006A16E2"/>
    <w:rsid w:val="006A5E0A"/>
    <w:rsid w:val="006B048E"/>
    <w:rsid w:val="006B3791"/>
    <w:rsid w:val="006B67FE"/>
    <w:rsid w:val="006D04FD"/>
    <w:rsid w:val="006D1EAD"/>
    <w:rsid w:val="006E2E5F"/>
    <w:rsid w:val="006E5009"/>
    <w:rsid w:val="006E6FB2"/>
    <w:rsid w:val="006F7181"/>
    <w:rsid w:val="00700BD7"/>
    <w:rsid w:val="00711ADA"/>
    <w:rsid w:val="007122B1"/>
    <w:rsid w:val="00725214"/>
    <w:rsid w:val="007307D4"/>
    <w:rsid w:val="00731CFB"/>
    <w:rsid w:val="00737893"/>
    <w:rsid w:val="00753D3A"/>
    <w:rsid w:val="00754EE0"/>
    <w:rsid w:val="007553E2"/>
    <w:rsid w:val="007559AB"/>
    <w:rsid w:val="007561BD"/>
    <w:rsid w:val="00760689"/>
    <w:rsid w:val="00761FDD"/>
    <w:rsid w:val="00766206"/>
    <w:rsid w:val="007676C7"/>
    <w:rsid w:val="0077040A"/>
    <w:rsid w:val="00771E39"/>
    <w:rsid w:val="00773A15"/>
    <w:rsid w:val="00775FB6"/>
    <w:rsid w:val="0079401F"/>
    <w:rsid w:val="007C0A46"/>
    <w:rsid w:val="007C246A"/>
    <w:rsid w:val="007C3356"/>
    <w:rsid w:val="007C6928"/>
    <w:rsid w:val="007D675C"/>
    <w:rsid w:val="007E3F4B"/>
    <w:rsid w:val="007F14E8"/>
    <w:rsid w:val="0080482B"/>
    <w:rsid w:val="00805A14"/>
    <w:rsid w:val="008060D9"/>
    <w:rsid w:val="00806FBA"/>
    <w:rsid w:val="0081235B"/>
    <w:rsid w:val="00826921"/>
    <w:rsid w:val="00826C34"/>
    <w:rsid w:val="008311D6"/>
    <w:rsid w:val="008320E8"/>
    <w:rsid w:val="008376D8"/>
    <w:rsid w:val="00837A2E"/>
    <w:rsid w:val="00840F92"/>
    <w:rsid w:val="00841CAE"/>
    <w:rsid w:val="008443FC"/>
    <w:rsid w:val="0085109C"/>
    <w:rsid w:val="00854C9C"/>
    <w:rsid w:val="00873227"/>
    <w:rsid w:val="00874318"/>
    <w:rsid w:val="00875AE3"/>
    <w:rsid w:val="00881DEB"/>
    <w:rsid w:val="00886081"/>
    <w:rsid w:val="00890169"/>
    <w:rsid w:val="008908BB"/>
    <w:rsid w:val="00897292"/>
    <w:rsid w:val="008A038B"/>
    <w:rsid w:val="008A229B"/>
    <w:rsid w:val="008A550B"/>
    <w:rsid w:val="008A6720"/>
    <w:rsid w:val="008B3A84"/>
    <w:rsid w:val="008B3D96"/>
    <w:rsid w:val="008C0655"/>
    <w:rsid w:val="008C0BFD"/>
    <w:rsid w:val="008C0DE8"/>
    <w:rsid w:val="008C3EF3"/>
    <w:rsid w:val="008C6D2D"/>
    <w:rsid w:val="008D1A07"/>
    <w:rsid w:val="008D20F9"/>
    <w:rsid w:val="008D3190"/>
    <w:rsid w:val="008D364D"/>
    <w:rsid w:val="008D7FAB"/>
    <w:rsid w:val="008E129F"/>
    <w:rsid w:val="008E2557"/>
    <w:rsid w:val="008E67CF"/>
    <w:rsid w:val="008E6DE7"/>
    <w:rsid w:val="008F07B7"/>
    <w:rsid w:val="008F0E97"/>
    <w:rsid w:val="008F1A8C"/>
    <w:rsid w:val="008F2B9C"/>
    <w:rsid w:val="008F3C88"/>
    <w:rsid w:val="008F4F6E"/>
    <w:rsid w:val="008F732E"/>
    <w:rsid w:val="009011E9"/>
    <w:rsid w:val="009031A0"/>
    <w:rsid w:val="00904F64"/>
    <w:rsid w:val="00912F57"/>
    <w:rsid w:val="00915535"/>
    <w:rsid w:val="009205D6"/>
    <w:rsid w:val="00935B7E"/>
    <w:rsid w:val="00944197"/>
    <w:rsid w:val="00944AA8"/>
    <w:rsid w:val="00946B9B"/>
    <w:rsid w:val="0094715D"/>
    <w:rsid w:val="0096019D"/>
    <w:rsid w:val="00961B33"/>
    <w:rsid w:val="009666F1"/>
    <w:rsid w:val="009774DB"/>
    <w:rsid w:val="00981A56"/>
    <w:rsid w:val="00986658"/>
    <w:rsid w:val="00991504"/>
    <w:rsid w:val="009B48AE"/>
    <w:rsid w:val="009B7DF1"/>
    <w:rsid w:val="009C41FC"/>
    <w:rsid w:val="009D3106"/>
    <w:rsid w:val="009D51C7"/>
    <w:rsid w:val="009D672E"/>
    <w:rsid w:val="009E6179"/>
    <w:rsid w:val="009F39C9"/>
    <w:rsid w:val="009F48C8"/>
    <w:rsid w:val="009F775F"/>
    <w:rsid w:val="009F7881"/>
    <w:rsid w:val="009F7D00"/>
    <w:rsid w:val="00A068A5"/>
    <w:rsid w:val="00A114A7"/>
    <w:rsid w:val="00A130C3"/>
    <w:rsid w:val="00A16C3C"/>
    <w:rsid w:val="00A17103"/>
    <w:rsid w:val="00A206DB"/>
    <w:rsid w:val="00A22059"/>
    <w:rsid w:val="00A24C6E"/>
    <w:rsid w:val="00A271C4"/>
    <w:rsid w:val="00A333D7"/>
    <w:rsid w:val="00A40624"/>
    <w:rsid w:val="00A470F9"/>
    <w:rsid w:val="00A475C1"/>
    <w:rsid w:val="00A542D4"/>
    <w:rsid w:val="00A560DD"/>
    <w:rsid w:val="00A568C7"/>
    <w:rsid w:val="00A60810"/>
    <w:rsid w:val="00A621BC"/>
    <w:rsid w:val="00A66FB7"/>
    <w:rsid w:val="00A72E08"/>
    <w:rsid w:val="00A763F0"/>
    <w:rsid w:val="00A82123"/>
    <w:rsid w:val="00A832DA"/>
    <w:rsid w:val="00A84307"/>
    <w:rsid w:val="00A8764D"/>
    <w:rsid w:val="00A9137F"/>
    <w:rsid w:val="00A9144A"/>
    <w:rsid w:val="00A9464F"/>
    <w:rsid w:val="00A95891"/>
    <w:rsid w:val="00AB0DC9"/>
    <w:rsid w:val="00AC14D6"/>
    <w:rsid w:val="00AC44DF"/>
    <w:rsid w:val="00AC60B0"/>
    <w:rsid w:val="00AD1286"/>
    <w:rsid w:val="00AD3A9D"/>
    <w:rsid w:val="00AD55BF"/>
    <w:rsid w:val="00AF232C"/>
    <w:rsid w:val="00B0063F"/>
    <w:rsid w:val="00B05988"/>
    <w:rsid w:val="00B072DB"/>
    <w:rsid w:val="00B140C3"/>
    <w:rsid w:val="00B141D3"/>
    <w:rsid w:val="00B14425"/>
    <w:rsid w:val="00B31C9F"/>
    <w:rsid w:val="00B33543"/>
    <w:rsid w:val="00B341A5"/>
    <w:rsid w:val="00B34764"/>
    <w:rsid w:val="00B36E00"/>
    <w:rsid w:val="00B41147"/>
    <w:rsid w:val="00B46B5C"/>
    <w:rsid w:val="00B501C4"/>
    <w:rsid w:val="00B55BD9"/>
    <w:rsid w:val="00B55D13"/>
    <w:rsid w:val="00B56807"/>
    <w:rsid w:val="00B60A6A"/>
    <w:rsid w:val="00B6424B"/>
    <w:rsid w:val="00B66BDA"/>
    <w:rsid w:val="00B72152"/>
    <w:rsid w:val="00B7777C"/>
    <w:rsid w:val="00B77C01"/>
    <w:rsid w:val="00B86507"/>
    <w:rsid w:val="00B90626"/>
    <w:rsid w:val="00B95CB9"/>
    <w:rsid w:val="00BA4327"/>
    <w:rsid w:val="00BA6217"/>
    <w:rsid w:val="00BB4FDD"/>
    <w:rsid w:val="00BC489A"/>
    <w:rsid w:val="00BC5CE2"/>
    <w:rsid w:val="00BC7C73"/>
    <w:rsid w:val="00BD5EAD"/>
    <w:rsid w:val="00BD61F5"/>
    <w:rsid w:val="00BD6F8F"/>
    <w:rsid w:val="00BE595D"/>
    <w:rsid w:val="00BE7B22"/>
    <w:rsid w:val="00BF0462"/>
    <w:rsid w:val="00BF2215"/>
    <w:rsid w:val="00BF4FAB"/>
    <w:rsid w:val="00C05AF4"/>
    <w:rsid w:val="00C07ABD"/>
    <w:rsid w:val="00C07FCA"/>
    <w:rsid w:val="00C14283"/>
    <w:rsid w:val="00C148A2"/>
    <w:rsid w:val="00C163EF"/>
    <w:rsid w:val="00C21271"/>
    <w:rsid w:val="00C316CF"/>
    <w:rsid w:val="00C318F6"/>
    <w:rsid w:val="00C42822"/>
    <w:rsid w:val="00C44A63"/>
    <w:rsid w:val="00C44EA8"/>
    <w:rsid w:val="00C51CAF"/>
    <w:rsid w:val="00C65C6C"/>
    <w:rsid w:val="00C7294F"/>
    <w:rsid w:val="00C777E0"/>
    <w:rsid w:val="00C84A9A"/>
    <w:rsid w:val="00C84B34"/>
    <w:rsid w:val="00C85803"/>
    <w:rsid w:val="00C900F3"/>
    <w:rsid w:val="00C91C18"/>
    <w:rsid w:val="00C959A1"/>
    <w:rsid w:val="00CA0B78"/>
    <w:rsid w:val="00CA2BBA"/>
    <w:rsid w:val="00CB389B"/>
    <w:rsid w:val="00CB514A"/>
    <w:rsid w:val="00CC2242"/>
    <w:rsid w:val="00CD0400"/>
    <w:rsid w:val="00CD092F"/>
    <w:rsid w:val="00CD0E00"/>
    <w:rsid w:val="00CD6A45"/>
    <w:rsid w:val="00CF4954"/>
    <w:rsid w:val="00CF7178"/>
    <w:rsid w:val="00CF7BF0"/>
    <w:rsid w:val="00D0206B"/>
    <w:rsid w:val="00D047D7"/>
    <w:rsid w:val="00D04EAE"/>
    <w:rsid w:val="00D10F7E"/>
    <w:rsid w:val="00D12360"/>
    <w:rsid w:val="00D14271"/>
    <w:rsid w:val="00D14D1A"/>
    <w:rsid w:val="00D210AB"/>
    <w:rsid w:val="00D241BD"/>
    <w:rsid w:val="00D24E38"/>
    <w:rsid w:val="00D319D6"/>
    <w:rsid w:val="00D32366"/>
    <w:rsid w:val="00D369B1"/>
    <w:rsid w:val="00D4086F"/>
    <w:rsid w:val="00D659E7"/>
    <w:rsid w:val="00D67434"/>
    <w:rsid w:val="00D73DDB"/>
    <w:rsid w:val="00D7567B"/>
    <w:rsid w:val="00D84081"/>
    <w:rsid w:val="00D90216"/>
    <w:rsid w:val="00DC31B1"/>
    <w:rsid w:val="00DC3868"/>
    <w:rsid w:val="00DC48E4"/>
    <w:rsid w:val="00DC7DA7"/>
    <w:rsid w:val="00DD3904"/>
    <w:rsid w:val="00DD4123"/>
    <w:rsid w:val="00DE500E"/>
    <w:rsid w:val="00DE6AE1"/>
    <w:rsid w:val="00E06AAD"/>
    <w:rsid w:val="00E11C50"/>
    <w:rsid w:val="00E1356C"/>
    <w:rsid w:val="00E25303"/>
    <w:rsid w:val="00E25DCD"/>
    <w:rsid w:val="00E32037"/>
    <w:rsid w:val="00E45B7B"/>
    <w:rsid w:val="00E554AC"/>
    <w:rsid w:val="00E56FAF"/>
    <w:rsid w:val="00E61AF8"/>
    <w:rsid w:val="00E7060D"/>
    <w:rsid w:val="00E85CC0"/>
    <w:rsid w:val="00E92101"/>
    <w:rsid w:val="00E940DB"/>
    <w:rsid w:val="00E95D6D"/>
    <w:rsid w:val="00EA2698"/>
    <w:rsid w:val="00EA5FEE"/>
    <w:rsid w:val="00EA6BEF"/>
    <w:rsid w:val="00EB62CC"/>
    <w:rsid w:val="00EB6966"/>
    <w:rsid w:val="00EB7C05"/>
    <w:rsid w:val="00ED1481"/>
    <w:rsid w:val="00ED2718"/>
    <w:rsid w:val="00ED4F39"/>
    <w:rsid w:val="00EE2B81"/>
    <w:rsid w:val="00EE4E80"/>
    <w:rsid w:val="00EE7A50"/>
    <w:rsid w:val="00EF1044"/>
    <w:rsid w:val="00EF7E80"/>
    <w:rsid w:val="00F076C9"/>
    <w:rsid w:val="00F15261"/>
    <w:rsid w:val="00F223D2"/>
    <w:rsid w:val="00F27FF6"/>
    <w:rsid w:val="00F3273C"/>
    <w:rsid w:val="00F3484A"/>
    <w:rsid w:val="00F371A2"/>
    <w:rsid w:val="00F37E8A"/>
    <w:rsid w:val="00F4512B"/>
    <w:rsid w:val="00F51670"/>
    <w:rsid w:val="00F529D7"/>
    <w:rsid w:val="00F571FC"/>
    <w:rsid w:val="00F57DE2"/>
    <w:rsid w:val="00F60BFE"/>
    <w:rsid w:val="00F6438A"/>
    <w:rsid w:val="00F64CFB"/>
    <w:rsid w:val="00F66738"/>
    <w:rsid w:val="00F7152C"/>
    <w:rsid w:val="00F849D7"/>
    <w:rsid w:val="00F95107"/>
    <w:rsid w:val="00FA30BD"/>
    <w:rsid w:val="00FA3186"/>
    <w:rsid w:val="00FA6203"/>
    <w:rsid w:val="00FA7677"/>
    <w:rsid w:val="00FE0EBA"/>
    <w:rsid w:val="00FE1B88"/>
    <w:rsid w:val="00FF2F29"/>
    <w:rsid w:val="00FF5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208"/>
    <w:pPr>
      <w:widowControl w:val="0"/>
      <w:jc w:val="both"/>
    </w:pPr>
    <w:rPr>
      <w:rFonts w:eastAsia="仿宋_GB2312"/>
      <w:kern w:val="2"/>
      <w:sz w:val="28"/>
      <w:szCs w:val="24"/>
    </w:rPr>
  </w:style>
  <w:style w:type="paragraph" w:styleId="2">
    <w:name w:val="heading 2"/>
    <w:basedOn w:val="a"/>
    <w:next w:val="a"/>
    <w:link w:val="2Char"/>
    <w:unhideWhenUsed/>
    <w:qFormat/>
    <w:rsid w:val="00A60810"/>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outlineLvl w:val="0"/>
    </w:pPr>
    <w:rPr>
      <w:rFonts w:eastAsia="宋体"/>
      <w:b/>
      <w:sz w:val="30"/>
      <w:szCs w:val="20"/>
    </w:rPr>
  </w:style>
  <w:style w:type="paragraph" w:styleId="a4">
    <w:name w:val="Plain Text"/>
    <w:basedOn w:val="a"/>
    <w:rPr>
      <w:rFonts w:ascii="宋体" w:eastAsia="宋体" w:hAnsi="Courier New" w:hint="eastAsia"/>
      <w:sz w:val="21"/>
      <w:szCs w:val="20"/>
    </w:rPr>
  </w:style>
  <w:style w:type="paragraph" w:styleId="a5">
    <w:name w:val="Date"/>
    <w:basedOn w:val="a"/>
    <w:next w:val="a"/>
    <w:pPr>
      <w:widowControl/>
      <w:ind w:leftChars="2500" w:left="2500"/>
      <w:jc w:val="left"/>
    </w:pPr>
    <w:rPr>
      <w:rFonts w:ascii="仿宋_GB2312" w:hint="eastAsia"/>
      <w:kern w:val="0"/>
      <w:sz w:val="24"/>
      <w:szCs w:val="20"/>
    </w:rPr>
  </w:style>
  <w:style w:type="paragraph" w:customStyle="1" w:styleId="Body1">
    <w:name w:val="*Body 1"/>
    <w:pPr>
      <w:spacing w:after="240" w:line="360" w:lineRule="auto"/>
      <w:ind w:firstLine="454"/>
    </w:pPr>
    <w:rPr>
      <w:sz w:val="22"/>
      <w:lang w:eastAsia="en-US"/>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0"/>
  </w:style>
  <w:style w:type="paragraph" w:styleId="a8">
    <w:name w:val="Balloon Text"/>
    <w:basedOn w:val="a"/>
    <w:semiHidden/>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Document Map"/>
    <w:basedOn w:val="a"/>
    <w:semiHidden/>
    <w:rsid w:val="00A542D4"/>
    <w:pPr>
      <w:shd w:val="clear" w:color="auto" w:fill="000080"/>
    </w:pPr>
  </w:style>
  <w:style w:type="paragraph" w:styleId="ab">
    <w:name w:val="Title"/>
    <w:basedOn w:val="a"/>
    <w:next w:val="a"/>
    <w:link w:val="Char"/>
    <w:qFormat/>
    <w:rsid w:val="00BC489A"/>
    <w:pPr>
      <w:spacing w:before="240" w:after="60"/>
      <w:jc w:val="center"/>
      <w:outlineLvl w:val="0"/>
    </w:pPr>
    <w:rPr>
      <w:rFonts w:ascii="Cambria" w:eastAsia="宋体" w:hAnsi="Cambria"/>
      <w:b/>
      <w:bCs/>
      <w:sz w:val="32"/>
      <w:szCs w:val="32"/>
    </w:rPr>
  </w:style>
  <w:style w:type="character" w:customStyle="1" w:styleId="Char">
    <w:name w:val="标题 Char"/>
    <w:link w:val="ab"/>
    <w:rsid w:val="00BC489A"/>
    <w:rPr>
      <w:rFonts w:ascii="Cambria" w:hAnsi="Cambria" w:cs="Times New Roman"/>
      <w:b/>
      <w:bCs/>
      <w:kern w:val="2"/>
      <w:sz w:val="32"/>
      <w:szCs w:val="32"/>
    </w:rPr>
  </w:style>
  <w:style w:type="table" w:styleId="ac">
    <w:name w:val="Table Grid"/>
    <w:basedOn w:val="a1"/>
    <w:rsid w:val="00422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A60810"/>
    <w:rPr>
      <w:rFonts w:ascii="Cambria" w:hAnsi="Cambria"/>
      <w:b/>
      <w:bCs/>
      <w:kern w:val="2"/>
      <w:sz w:val="32"/>
      <w:szCs w:val="32"/>
    </w:rPr>
  </w:style>
  <w:style w:type="paragraph" w:styleId="ad">
    <w:name w:val="List Paragraph"/>
    <w:basedOn w:val="a"/>
    <w:uiPriority w:val="34"/>
    <w:qFormat/>
    <w:rsid w:val="00805A14"/>
    <w:pPr>
      <w:ind w:firstLineChars="200" w:firstLine="420"/>
    </w:pPr>
    <w:rPr>
      <w:sz w:val="32"/>
      <w:szCs w:val="20"/>
    </w:rPr>
  </w:style>
  <w:style w:type="paragraph" w:styleId="ae">
    <w:name w:val="annotation text"/>
    <w:basedOn w:val="a"/>
    <w:link w:val="Char0"/>
    <w:uiPriority w:val="99"/>
    <w:unhideWhenUsed/>
    <w:rsid w:val="00805A14"/>
    <w:pPr>
      <w:jc w:val="left"/>
    </w:pPr>
    <w:rPr>
      <w:sz w:val="32"/>
      <w:szCs w:val="20"/>
    </w:rPr>
  </w:style>
  <w:style w:type="character" w:customStyle="1" w:styleId="Char0">
    <w:name w:val="批注文字 Char"/>
    <w:link w:val="ae"/>
    <w:uiPriority w:val="99"/>
    <w:rsid w:val="00805A14"/>
    <w:rPr>
      <w:rFonts w:eastAsia="仿宋_GB2312"/>
      <w:kern w:val="2"/>
      <w:sz w:val="32"/>
    </w:rPr>
  </w:style>
  <w:style w:type="character" w:styleId="af">
    <w:name w:val="annotation reference"/>
    <w:basedOn w:val="a0"/>
    <w:rsid w:val="00BE7B22"/>
    <w:rPr>
      <w:sz w:val="21"/>
      <w:szCs w:val="21"/>
    </w:rPr>
  </w:style>
  <w:style w:type="paragraph" w:styleId="af0">
    <w:name w:val="annotation subject"/>
    <w:basedOn w:val="ae"/>
    <w:next w:val="ae"/>
    <w:link w:val="Char1"/>
    <w:rsid w:val="00BE7B22"/>
    <w:rPr>
      <w:b/>
      <w:bCs/>
      <w:sz w:val="28"/>
      <w:szCs w:val="24"/>
    </w:rPr>
  </w:style>
  <w:style w:type="character" w:customStyle="1" w:styleId="Char1">
    <w:name w:val="批注主题 Char"/>
    <w:basedOn w:val="Char0"/>
    <w:link w:val="af0"/>
    <w:rsid w:val="00BE7B22"/>
    <w:rPr>
      <w:rFonts w:eastAsia="仿宋_GB2312"/>
      <w:b/>
      <w:bCs/>
      <w:kern w:val="2"/>
      <w:sz w:val="28"/>
      <w:szCs w:val="24"/>
    </w:rPr>
  </w:style>
  <w:style w:type="paragraph" w:styleId="af1">
    <w:name w:val="Revision"/>
    <w:hidden/>
    <w:uiPriority w:val="99"/>
    <w:semiHidden/>
    <w:rsid w:val="000A0121"/>
    <w:rPr>
      <w:rFonts w:eastAsia="仿宋_GB2312"/>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208"/>
    <w:pPr>
      <w:widowControl w:val="0"/>
      <w:jc w:val="both"/>
    </w:pPr>
    <w:rPr>
      <w:rFonts w:eastAsia="仿宋_GB2312"/>
      <w:kern w:val="2"/>
      <w:sz w:val="28"/>
      <w:szCs w:val="24"/>
    </w:rPr>
  </w:style>
  <w:style w:type="paragraph" w:styleId="2">
    <w:name w:val="heading 2"/>
    <w:basedOn w:val="a"/>
    <w:next w:val="a"/>
    <w:link w:val="2Char"/>
    <w:unhideWhenUsed/>
    <w:qFormat/>
    <w:rsid w:val="00A60810"/>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outlineLvl w:val="0"/>
    </w:pPr>
    <w:rPr>
      <w:rFonts w:eastAsia="宋体"/>
      <w:b/>
      <w:sz w:val="30"/>
      <w:szCs w:val="20"/>
    </w:rPr>
  </w:style>
  <w:style w:type="paragraph" w:styleId="a4">
    <w:name w:val="Plain Text"/>
    <w:basedOn w:val="a"/>
    <w:rPr>
      <w:rFonts w:ascii="宋体" w:eastAsia="宋体" w:hAnsi="Courier New" w:hint="eastAsia"/>
      <w:sz w:val="21"/>
      <w:szCs w:val="20"/>
    </w:rPr>
  </w:style>
  <w:style w:type="paragraph" w:styleId="a5">
    <w:name w:val="Date"/>
    <w:basedOn w:val="a"/>
    <w:next w:val="a"/>
    <w:pPr>
      <w:widowControl/>
      <w:ind w:leftChars="2500" w:left="2500"/>
      <w:jc w:val="left"/>
    </w:pPr>
    <w:rPr>
      <w:rFonts w:ascii="仿宋_GB2312" w:hint="eastAsia"/>
      <w:kern w:val="0"/>
      <w:sz w:val="24"/>
      <w:szCs w:val="20"/>
    </w:rPr>
  </w:style>
  <w:style w:type="paragraph" w:customStyle="1" w:styleId="Body1">
    <w:name w:val="*Body 1"/>
    <w:pPr>
      <w:spacing w:after="240" w:line="360" w:lineRule="auto"/>
      <w:ind w:firstLine="454"/>
    </w:pPr>
    <w:rPr>
      <w:sz w:val="22"/>
      <w:lang w:eastAsia="en-US"/>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0"/>
  </w:style>
  <w:style w:type="paragraph" w:styleId="a8">
    <w:name w:val="Balloon Text"/>
    <w:basedOn w:val="a"/>
    <w:semiHidden/>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Document Map"/>
    <w:basedOn w:val="a"/>
    <w:semiHidden/>
    <w:rsid w:val="00A542D4"/>
    <w:pPr>
      <w:shd w:val="clear" w:color="auto" w:fill="000080"/>
    </w:pPr>
  </w:style>
  <w:style w:type="paragraph" w:styleId="ab">
    <w:name w:val="Title"/>
    <w:basedOn w:val="a"/>
    <w:next w:val="a"/>
    <w:link w:val="Char"/>
    <w:qFormat/>
    <w:rsid w:val="00BC489A"/>
    <w:pPr>
      <w:spacing w:before="240" w:after="60"/>
      <w:jc w:val="center"/>
      <w:outlineLvl w:val="0"/>
    </w:pPr>
    <w:rPr>
      <w:rFonts w:ascii="Cambria" w:eastAsia="宋体" w:hAnsi="Cambria"/>
      <w:b/>
      <w:bCs/>
      <w:sz w:val="32"/>
      <w:szCs w:val="32"/>
    </w:rPr>
  </w:style>
  <w:style w:type="character" w:customStyle="1" w:styleId="Char">
    <w:name w:val="标题 Char"/>
    <w:link w:val="ab"/>
    <w:rsid w:val="00BC489A"/>
    <w:rPr>
      <w:rFonts w:ascii="Cambria" w:hAnsi="Cambria" w:cs="Times New Roman"/>
      <w:b/>
      <w:bCs/>
      <w:kern w:val="2"/>
      <w:sz w:val="32"/>
      <w:szCs w:val="32"/>
    </w:rPr>
  </w:style>
  <w:style w:type="table" w:styleId="ac">
    <w:name w:val="Table Grid"/>
    <w:basedOn w:val="a1"/>
    <w:rsid w:val="00422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rsid w:val="00A60810"/>
    <w:rPr>
      <w:rFonts w:ascii="Cambria" w:hAnsi="Cambria"/>
      <w:b/>
      <w:bCs/>
      <w:kern w:val="2"/>
      <w:sz w:val="32"/>
      <w:szCs w:val="32"/>
    </w:rPr>
  </w:style>
  <w:style w:type="paragraph" w:styleId="ad">
    <w:name w:val="List Paragraph"/>
    <w:basedOn w:val="a"/>
    <w:uiPriority w:val="34"/>
    <w:qFormat/>
    <w:rsid w:val="00805A14"/>
    <w:pPr>
      <w:ind w:firstLineChars="200" w:firstLine="420"/>
    </w:pPr>
    <w:rPr>
      <w:sz w:val="32"/>
      <w:szCs w:val="20"/>
    </w:rPr>
  </w:style>
  <w:style w:type="paragraph" w:styleId="ae">
    <w:name w:val="annotation text"/>
    <w:basedOn w:val="a"/>
    <w:link w:val="Char0"/>
    <w:uiPriority w:val="99"/>
    <w:unhideWhenUsed/>
    <w:rsid w:val="00805A14"/>
    <w:pPr>
      <w:jc w:val="left"/>
    </w:pPr>
    <w:rPr>
      <w:sz w:val="32"/>
      <w:szCs w:val="20"/>
    </w:rPr>
  </w:style>
  <w:style w:type="character" w:customStyle="1" w:styleId="Char0">
    <w:name w:val="批注文字 Char"/>
    <w:link w:val="ae"/>
    <w:uiPriority w:val="99"/>
    <w:rsid w:val="00805A14"/>
    <w:rPr>
      <w:rFonts w:eastAsia="仿宋_GB2312"/>
      <w:kern w:val="2"/>
      <w:sz w:val="32"/>
    </w:rPr>
  </w:style>
  <w:style w:type="character" w:styleId="af">
    <w:name w:val="annotation reference"/>
    <w:basedOn w:val="a0"/>
    <w:rsid w:val="00BE7B22"/>
    <w:rPr>
      <w:sz w:val="21"/>
      <w:szCs w:val="21"/>
    </w:rPr>
  </w:style>
  <w:style w:type="paragraph" w:styleId="af0">
    <w:name w:val="annotation subject"/>
    <w:basedOn w:val="ae"/>
    <w:next w:val="ae"/>
    <w:link w:val="Char1"/>
    <w:rsid w:val="00BE7B22"/>
    <w:rPr>
      <w:b/>
      <w:bCs/>
      <w:sz w:val="28"/>
      <w:szCs w:val="24"/>
    </w:rPr>
  </w:style>
  <w:style w:type="character" w:customStyle="1" w:styleId="Char1">
    <w:name w:val="批注主题 Char"/>
    <w:basedOn w:val="Char0"/>
    <w:link w:val="af0"/>
    <w:rsid w:val="00BE7B22"/>
    <w:rPr>
      <w:rFonts w:eastAsia="仿宋_GB2312"/>
      <w:b/>
      <w:bCs/>
      <w:kern w:val="2"/>
      <w:sz w:val="28"/>
      <w:szCs w:val="24"/>
    </w:rPr>
  </w:style>
  <w:style w:type="paragraph" w:styleId="af1">
    <w:name w:val="Revision"/>
    <w:hidden/>
    <w:uiPriority w:val="99"/>
    <w:semiHidden/>
    <w:rsid w:val="000A0121"/>
    <w:rPr>
      <w:rFonts w:eastAsia="仿宋_GB2312"/>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650">
      <w:bodyDiv w:val="1"/>
      <w:marLeft w:val="0"/>
      <w:marRight w:val="0"/>
      <w:marTop w:val="0"/>
      <w:marBottom w:val="0"/>
      <w:divBdr>
        <w:top w:val="none" w:sz="0" w:space="0" w:color="auto"/>
        <w:left w:val="none" w:sz="0" w:space="0" w:color="auto"/>
        <w:bottom w:val="none" w:sz="0" w:space="0" w:color="auto"/>
        <w:right w:val="none" w:sz="0" w:space="0" w:color="auto"/>
      </w:divBdr>
    </w:div>
    <w:div w:id="22754550">
      <w:bodyDiv w:val="1"/>
      <w:marLeft w:val="0"/>
      <w:marRight w:val="0"/>
      <w:marTop w:val="0"/>
      <w:marBottom w:val="0"/>
      <w:divBdr>
        <w:top w:val="none" w:sz="0" w:space="0" w:color="auto"/>
        <w:left w:val="none" w:sz="0" w:space="0" w:color="auto"/>
        <w:bottom w:val="none" w:sz="0" w:space="0" w:color="auto"/>
        <w:right w:val="none" w:sz="0" w:space="0" w:color="auto"/>
      </w:divBdr>
    </w:div>
    <w:div w:id="81412113">
      <w:bodyDiv w:val="1"/>
      <w:marLeft w:val="0"/>
      <w:marRight w:val="0"/>
      <w:marTop w:val="0"/>
      <w:marBottom w:val="0"/>
      <w:divBdr>
        <w:top w:val="none" w:sz="0" w:space="0" w:color="auto"/>
        <w:left w:val="none" w:sz="0" w:space="0" w:color="auto"/>
        <w:bottom w:val="none" w:sz="0" w:space="0" w:color="auto"/>
        <w:right w:val="none" w:sz="0" w:space="0" w:color="auto"/>
      </w:divBdr>
    </w:div>
    <w:div w:id="116604336">
      <w:bodyDiv w:val="1"/>
      <w:marLeft w:val="0"/>
      <w:marRight w:val="0"/>
      <w:marTop w:val="0"/>
      <w:marBottom w:val="0"/>
      <w:divBdr>
        <w:top w:val="none" w:sz="0" w:space="0" w:color="auto"/>
        <w:left w:val="none" w:sz="0" w:space="0" w:color="auto"/>
        <w:bottom w:val="none" w:sz="0" w:space="0" w:color="auto"/>
        <w:right w:val="none" w:sz="0" w:space="0" w:color="auto"/>
      </w:divBdr>
    </w:div>
    <w:div w:id="126971436">
      <w:bodyDiv w:val="1"/>
      <w:marLeft w:val="0"/>
      <w:marRight w:val="0"/>
      <w:marTop w:val="0"/>
      <w:marBottom w:val="0"/>
      <w:divBdr>
        <w:top w:val="none" w:sz="0" w:space="0" w:color="auto"/>
        <w:left w:val="none" w:sz="0" w:space="0" w:color="auto"/>
        <w:bottom w:val="none" w:sz="0" w:space="0" w:color="auto"/>
        <w:right w:val="none" w:sz="0" w:space="0" w:color="auto"/>
      </w:divBdr>
    </w:div>
    <w:div w:id="129131280">
      <w:bodyDiv w:val="1"/>
      <w:marLeft w:val="0"/>
      <w:marRight w:val="0"/>
      <w:marTop w:val="0"/>
      <w:marBottom w:val="0"/>
      <w:divBdr>
        <w:top w:val="none" w:sz="0" w:space="0" w:color="auto"/>
        <w:left w:val="none" w:sz="0" w:space="0" w:color="auto"/>
        <w:bottom w:val="none" w:sz="0" w:space="0" w:color="auto"/>
        <w:right w:val="none" w:sz="0" w:space="0" w:color="auto"/>
      </w:divBdr>
    </w:div>
    <w:div w:id="314381153">
      <w:bodyDiv w:val="1"/>
      <w:marLeft w:val="0"/>
      <w:marRight w:val="0"/>
      <w:marTop w:val="0"/>
      <w:marBottom w:val="0"/>
      <w:divBdr>
        <w:top w:val="none" w:sz="0" w:space="0" w:color="auto"/>
        <w:left w:val="none" w:sz="0" w:space="0" w:color="auto"/>
        <w:bottom w:val="none" w:sz="0" w:space="0" w:color="auto"/>
        <w:right w:val="none" w:sz="0" w:space="0" w:color="auto"/>
      </w:divBdr>
    </w:div>
    <w:div w:id="325979727">
      <w:bodyDiv w:val="1"/>
      <w:marLeft w:val="0"/>
      <w:marRight w:val="0"/>
      <w:marTop w:val="0"/>
      <w:marBottom w:val="0"/>
      <w:divBdr>
        <w:top w:val="none" w:sz="0" w:space="0" w:color="auto"/>
        <w:left w:val="none" w:sz="0" w:space="0" w:color="auto"/>
        <w:bottom w:val="none" w:sz="0" w:space="0" w:color="auto"/>
        <w:right w:val="none" w:sz="0" w:space="0" w:color="auto"/>
      </w:divBdr>
    </w:div>
    <w:div w:id="417992646">
      <w:bodyDiv w:val="1"/>
      <w:marLeft w:val="0"/>
      <w:marRight w:val="0"/>
      <w:marTop w:val="0"/>
      <w:marBottom w:val="0"/>
      <w:divBdr>
        <w:top w:val="none" w:sz="0" w:space="0" w:color="auto"/>
        <w:left w:val="none" w:sz="0" w:space="0" w:color="auto"/>
        <w:bottom w:val="none" w:sz="0" w:space="0" w:color="auto"/>
        <w:right w:val="none" w:sz="0" w:space="0" w:color="auto"/>
      </w:divBdr>
    </w:div>
    <w:div w:id="437213870">
      <w:bodyDiv w:val="1"/>
      <w:marLeft w:val="0"/>
      <w:marRight w:val="0"/>
      <w:marTop w:val="0"/>
      <w:marBottom w:val="0"/>
      <w:divBdr>
        <w:top w:val="none" w:sz="0" w:space="0" w:color="auto"/>
        <w:left w:val="none" w:sz="0" w:space="0" w:color="auto"/>
        <w:bottom w:val="none" w:sz="0" w:space="0" w:color="auto"/>
        <w:right w:val="none" w:sz="0" w:space="0" w:color="auto"/>
      </w:divBdr>
    </w:div>
    <w:div w:id="491868525">
      <w:bodyDiv w:val="1"/>
      <w:marLeft w:val="0"/>
      <w:marRight w:val="0"/>
      <w:marTop w:val="0"/>
      <w:marBottom w:val="0"/>
      <w:divBdr>
        <w:top w:val="none" w:sz="0" w:space="0" w:color="auto"/>
        <w:left w:val="none" w:sz="0" w:space="0" w:color="auto"/>
        <w:bottom w:val="none" w:sz="0" w:space="0" w:color="auto"/>
        <w:right w:val="none" w:sz="0" w:space="0" w:color="auto"/>
      </w:divBdr>
    </w:div>
    <w:div w:id="506796374">
      <w:bodyDiv w:val="1"/>
      <w:marLeft w:val="0"/>
      <w:marRight w:val="0"/>
      <w:marTop w:val="0"/>
      <w:marBottom w:val="0"/>
      <w:divBdr>
        <w:top w:val="none" w:sz="0" w:space="0" w:color="auto"/>
        <w:left w:val="none" w:sz="0" w:space="0" w:color="auto"/>
        <w:bottom w:val="none" w:sz="0" w:space="0" w:color="auto"/>
        <w:right w:val="none" w:sz="0" w:space="0" w:color="auto"/>
      </w:divBdr>
    </w:div>
    <w:div w:id="629094939">
      <w:bodyDiv w:val="1"/>
      <w:marLeft w:val="0"/>
      <w:marRight w:val="0"/>
      <w:marTop w:val="0"/>
      <w:marBottom w:val="0"/>
      <w:divBdr>
        <w:top w:val="none" w:sz="0" w:space="0" w:color="auto"/>
        <w:left w:val="none" w:sz="0" w:space="0" w:color="auto"/>
        <w:bottom w:val="none" w:sz="0" w:space="0" w:color="auto"/>
        <w:right w:val="none" w:sz="0" w:space="0" w:color="auto"/>
      </w:divBdr>
    </w:div>
    <w:div w:id="644550199">
      <w:bodyDiv w:val="1"/>
      <w:marLeft w:val="0"/>
      <w:marRight w:val="0"/>
      <w:marTop w:val="0"/>
      <w:marBottom w:val="0"/>
      <w:divBdr>
        <w:top w:val="none" w:sz="0" w:space="0" w:color="auto"/>
        <w:left w:val="none" w:sz="0" w:space="0" w:color="auto"/>
        <w:bottom w:val="none" w:sz="0" w:space="0" w:color="auto"/>
        <w:right w:val="none" w:sz="0" w:space="0" w:color="auto"/>
      </w:divBdr>
    </w:div>
    <w:div w:id="687292015">
      <w:bodyDiv w:val="1"/>
      <w:marLeft w:val="0"/>
      <w:marRight w:val="0"/>
      <w:marTop w:val="0"/>
      <w:marBottom w:val="0"/>
      <w:divBdr>
        <w:top w:val="none" w:sz="0" w:space="0" w:color="auto"/>
        <w:left w:val="none" w:sz="0" w:space="0" w:color="auto"/>
        <w:bottom w:val="none" w:sz="0" w:space="0" w:color="auto"/>
        <w:right w:val="none" w:sz="0" w:space="0" w:color="auto"/>
      </w:divBdr>
    </w:div>
    <w:div w:id="735082725">
      <w:bodyDiv w:val="1"/>
      <w:marLeft w:val="0"/>
      <w:marRight w:val="0"/>
      <w:marTop w:val="0"/>
      <w:marBottom w:val="0"/>
      <w:divBdr>
        <w:top w:val="none" w:sz="0" w:space="0" w:color="auto"/>
        <w:left w:val="none" w:sz="0" w:space="0" w:color="auto"/>
        <w:bottom w:val="none" w:sz="0" w:space="0" w:color="auto"/>
        <w:right w:val="none" w:sz="0" w:space="0" w:color="auto"/>
      </w:divBdr>
    </w:div>
    <w:div w:id="776363741">
      <w:bodyDiv w:val="1"/>
      <w:marLeft w:val="0"/>
      <w:marRight w:val="0"/>
      <w:marTop w:val="0"/>
      <w:marBottom w:val="0"/>
      <w:divBdr>
        <w:top w:val="none" w:sz="0" w:space="0" w:color="auto"/>
        <w:left w:val="none" w:sz="0" w:space="0" w:color="auto"/>
        <w:bottom w:val="none" w:sz="0" w:space="0" w:color="auto"/>
        <w:right w:val="none" w:sz="0" w:space="0" w:color="auto"/>
      </w:divBdr>
    </w:div>
    <w:div w:id="884029946">
      <w:bodyDiv w:val="1"/>
      <w:marLeft w:val="0"/>
      <w:marRight w:val="0"/>
      <w:marTop w:val="0"/>
      <w:marBottom w:val="0"/>
      <w:divBdr>
        <w:top w:val="none" w:sz="0" w:space="0" w:color="auto"/>
        <w:left w:val="none" w:sz="0" w:space="0" w:color="auto"/>
        <w:bottom w:val="none" w:sz="0" w:space="0" w:color="auto"/>
        <w:right w:val="none" w:sz="0" w:space="0" w:color="auto"/>
      </w:divBdr>
    </w:div>
    <w:div w:id="906646624">
      <w:bodyDiv w:val="1"/>
      <w:marLeft w:val="0"/>
      <w:marRight w:val="0"/>
      <w:marTop w:val="0"/>
      <w:marBottom w:val="0"/>
      <w:divBdr>
        <w:top w:val="none" w:sz="0" w:space="0" w:color="auto"/>
        <w:left w:val="none" w:sz="0" w:space="0" w:color="auto"/>
        <w:bottom w:val="none" w:sz="0" w:space="0" w:color="auto"/>
        <w:right w:val="none" w:sz="0" w:space="0" w:color="auto"/>
      </w:divBdr>
      <w:divsChild>
        <w:div w:id="2038311700">
          <w:marLeft w:val="0"/>
          <w:marRight w:val="0"/>
          <w:marTop w:val="0"/>
          <w:marBottom w:val="0"/>
          <w:divBdr>
            <w:top w:val="none" w:sz="0" w:space="0" w:color="auto"/>
            <w:left w:val="none" w:sz="0" w:space="0" w:color="auto"/>
            <w:bottom w:val="none" w:sz="0" w:space="0" w:color="auto"/>
            <w:right w:val="none" w:sz="0" w:space="0" w:color="auto"/>
          </w:divBdr>
        </w:div>
      </w:divsChild>
    </w:div>
    <w:div w:id="914818458">
      <w:bodyDiv w:val="1"/>
      <w:marLeft w:val="0"/>
      <w:marRight w:val="0"/>
      <w:marTop w:val="0"/>
      <w:marBottom w:val="0"/>
      <w:divBdr>
        <w:top w:val="none" w:sz="0" w:space="0" w:color="auto"/>
        <w:left w:val="none" w:sz="0" w:space="0" w:color="auto"/>
        <w:bottom w:val="none" w:sz="0" w:space="0" w:color="auto"/>
        <w:right w:val="none" w:sz="0" w:space="0" w:color="auto"/>
      </w:divBdr>
    </w:div>
    <w:div w:id="992022609">
      <w:bodyDiv w:val="1"/>
      <w:marLeft w:val="0"/>
      <w:marRight w:val="0"/>
      <w:marTop w:val="0"/>
      <w:marBottom w:val="0"/>
      <w:divBdr>
        <w:top w:val="none" w:sz="0" w:space="0" w:color="auto"/>
        <w:left w:val="none" w:sz="0" w:space="0" w:color="auto"/>
        <w:bottom w:val="none" w:sz="0" w:space="0" w:color="auto"/>
        <w:right w:val="none" w:sz="0" w:space="0" w:color="auto"/>
      </w:divBdr>
    </w:div>
    <w:div w:id="1073041757">
      <w:bodyDiv w:val="1"/>
      <w:marLeft w:val="0"/>
      <w:marRight w:val="0"/>
      <w:marTop w:val="0"/>
      <w:marBottom w:val="0"/>
      <w:divBdr>
        <w:top w:val="none" w:sz="0" w:space="0" w:color="auto"/>
        <w:left w:val="none" w:sz="0" w:space="0" w:color="auto"/>
        <w:bottom w:val="none" w:sz="0" w:space="0" w:color="auto"/>
        <w:right w:val="none" w:sz="0" w:space="0" w:color="auto"/>
      </w:divBdr>
    </w:div>
    <w:div w:id="1151674817">
      <w:bodyDiv w:val="1"/>
      <w:marLeft w:val="0"/>
      <w:marRight w:val="0"/>
      <w:marTop w:val="0"/>
      <w:marBottom w:val="0"/>
      <w:divBdr>
        <w:top w:val="none" w:sz="0" w:space="0" w:color="auto"/>
        <w:left w:val="none" w:sz="0" w:space="0" w:color="auto"/>
        <w:bottom w:val="none" w:sz="0" w:space="0" w:color="auto"/>
        <w:right w:val="none" w:sz="0" w:space="0" w:color="auto"/>
      </w:divBdr>
    </w:div>
    <w:div w:id="1335107709">
      <w:bodyDiv w:val="1"/>
      <w:marLeft w:val="0"/>
      <w:marRight w:val="0"/>
      <w:marTop w:val="0"/>
      <w:marBottom w:val="0"/>
      <w:divBdr>
        <w:top w:val="none" w:sz="0" w:space="0" w:color="auto"/>
        <w:left w:val="none" w:sz="0" w:space="0" w:color="auto"/>
        <w:bottom w:val="none" w:sz="0" w:space="0" w:color="auto"/>
        <w:right w:val="none" w:sz="0" w:space="0" w:color="auto"/>
      </w:divBdr>
    </w:div>
    <w:div w:id="1496608899">
      <w:bodyDiv w:val="1"/>
      <w:marLeft w:val="0"/>
      <w:marRight w:val="0"/>
      <w:marTop w:val="0"/>
      <w:marBottom w:val="0"/>
      <w:divBdr>
        <w:top w:val="none" w:sz="0" w:space="0" w:color="auto"/>
        <w:left w:val="none" w:sz="0" w:space="0" w:color="auto"/>
        <w:bottom w:val="none" w:sz="0" w:space="0" w:color="auto"/>
        <w:right w:val="none" w:sz="0" w:space="0" w:color="auto"/>
      </w:divBdr>
    </w:div>
    <w:div w:id="1644381917">
      <w:bodyDiv w:val="1"/>
      <w:marLeft w:val="0"/>
      <w:marRight w:val="0"/>
      <w:marTop w:val="0"/>
      <w:marBottom w:val="0"/>
      <w:divBdr>
        <w:top w:val="none" w:sz="0" w:space="0" w:color="auto"/>
        <w:left w:val="none" w:sz="0" w:space="0" w:color="auto"/>
        <w:bottom w:val="none" w:sz="0" w:space="0" w:color="auto"/>
        <w:right w:val="none" w:sz="0" w:space="0" w:color="auto"/>
      </w:divBdr>
    </w:div>
    <w:div w:id="1792747808">
      <w:bodyDiv w:val="1"/>
      <w:marLeft w:val="0"/>
      <w:marRight w:val="0"/>
      <w:marTop w:val="0"/>
      <w:marBottom w:val="0"/>
      <w:divBdr>
        <w:top w:val="none" w:sz="0" w:space="0" w:color="auto"/>
        <w:left w:val="none" w:sz="0" w:space="0" w:color="auto"/>
        <w:bottom w:val="none" w:sz="0" w:space="0" w:color="auto"/>
        <w:right w:val="none" w:sz="0" w:space="0" w:color="auto"/>
      </w:divBdr>
    </w:div>
    <w:div w:id="1799253147">
      <w:bodyDiv w:val="1"/>
      <w:marLeft w:val="0"/>
      <w:marRight w:val="0"/>
      <w:marTop w:val="0"/>
      <w:marBottom w:val="0"/>
      <w:divBdr>
        <w:top w:val="none" w:sz="0" w:space="0" w:color="auto"/>
        <w:left w:val="none" w:sz="0" w:space="0" w:color="auto"/>
        <w:bottom w:val="none" w:sz="0" w:space="0" w:color="auto"/>
        <w:right w:val="none" w:sz="0" w:space="0" w:color="auto"/>
      </w:divBdr>
    </w:div>
    <w:div w:id="1880125258">
      <w:bodyDiv w:val="1"/>
      <w:marLeft w:val="0"/>
      <w:marRight w:val="0"/>
      <w:marTop w:val="0"/>
      <w:marBottom w:val="0"/>
      <w:divBdr>
        <w:top w:val="none" w:sz="0" w:space="0" w:color="auto"/>
        <w:left w:val="none" w:sz="0" w:space="0" w:color="auto"/>
        <w:bottom w:val="none" w:sz="0" w:space="0" w:color="auto"/>
        <w:right w:val="none" w:sz="0" w:space="0" w:color="auto"/>
      </w:divBdr>
    </w:div>
    <w:div w:id="1892112105">
      <w:bodyDiv w:val="1"/>
      <w:marLeft w:val="0"/>
      <w:marRight w:val="0"/>
      <w:marTop w:val="0"/>
      <w:marBottom w:val="0"/>
      <w:divBdr>
        <w:top w:val="none" w:sz="0" w:space="0" w:color="auto"/>
        <w:left w:val="none" w:sz="0" w:space="0" w:color="auto"/>
        <w:bottom w:val="none" w:sz="0" w:space="0" w:color="auto"/>
        <w:right w:val="none" w:sz="0" w:space="0" w:color="auto"/>
      </w:divBdr>
    </w:div>
    <w:div w:id="1973824400">
      <w:bodyDiv w:val="1"/>
      <w:marLeft w:val="0"/>
      <w:marRight w:val="0"/>
      <w:marTop w:val="0"/>
      <w:marBottom w:val="0"/>
      <w:divBdr>
        <w:top w:val="none" w:sz="0" w:space="0" w:color="auto"/>
        <w:left w:val="none" w:sz="0" w:space="0" w:color="auto"/>
        <w:bottom w:val="none" w:sz="0" w:space="0" w:color="auto"/>
        <w:right w:val="none" w:sz="0" w:space="0" w:color="auto"/>
      </w:divBdr>
    </w:div>
    <w:div w:id="2036343546">
      <w:bodyDiv w:val="1"/>
      <w:marLeft w:val="0"/>
      <w:marRight w:val="0"/>
      <w:marTop w:val="0"/>
      <w:marBottom w:val="0"/>
      <w:divBdr>
        <w:top w:val="none" w:sz="0" w:space="0" w:color="auto"/>
        <w:left w:val="none" w:sz="0" w:space="0" w:color="auto"/>
        <w:bottom w:val="none" w:sz="0" w:space="0" w:color="auto"/>
        <w:right w:val="none" w:sz="0" w:space="0" w:color="auto"/>
      </w:divBdr>
    </w:div>
    <w:div w:id="2055350461">
      <w:bodyDiv w:val="1"/>
      <w:marLeft w:val="0"/>
      <w:marRight w:val="0"/>
      <w:marTop w:val="0"/>
      <w:marBottom w:val="0"/>
      <w:divBdr>
        <w:top w:val="none" w:sz="0" w:space="0" w:color="auto"/>
        <w:left w:val="none" w:sz="0" w:space="0" w:color="auto"/>
        <w:bottom w:val="none" w:sz="0" w:space="0" w:color="auto"/>
        <w:right w:val="none" w:sz="0" w:space="0" w:color="auto"/>
      </w:divBdr>
    </w:div>
    <w:div w:id="21193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39940-8C49-4684-9FD0-42A38E83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3319</Words>
  <Characters>449</Characters>
  <Application>Microsoft Office Word</Application>
  <DocSecurity>0</DocSecurity>
  <Lines>3</Lines>
  <Paragraphs>7</Paragraphs>
  <ScaleCrop>false</ScaleCrop>
  <Company>hchh</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禾城合行招标书</dc:title>
  <dc:subject/>
  <dc:creator>chenwei</dc:creator>
  <cp:keywords/>
  <cp:lastModifiedBy>石钢</cp:lastModifiedBy>
  <cp:revision>18</cp:revision>
  <cp:lastPrinted>2016-10-24T07:55:00Z</cp:lastPrinted>
  <dcterms:created xsi:type="dcterms:W3CDTF">2017-01-06T07:38:00Z</dcterms:created>
  <dcterms:modified xsi:type="dcterms:W3CDTF">2018-06-28T10:32:00Z</dcterms:modified>
</cp:coreProperties>
</file>