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CA3DB7">
        <w:rPr>
          <w:rFonts w:ascii="宋体" w:hAnsi="宋体" w:hint="eastAsia"/>
          <w:b/>
          <w:bCs/>
        </w:rPr>
        <w:t>8</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CA3DB7">
        <w:rPr>
          <w:rFonts w:ascii="宋体" w:hAnsi="宋体" w:hint="eastAsia"/>
          <w:b/>
          <w:bCs/>
        </w:rPr>
        <w:t>8</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4、甲方清楚知晓、接受并承诺遵守理财产品文件相关条款，对有关条款不存在任何疑问或异议，清楚了解所购买理财产品的收益类型、适用客户类别、投资方向、流动</w:t>
      </w:r>
      <w:bookmarkStart w:id="0" w:name="_GoBack"/>
      <w:r w:rsidRPr="00470929">
        <w:rPr>
          <w:rFonts w:ascii="宋体" w:hAnsi="宋体" w:cs="楷体_GB2312" w:hint="eastAsia"/>
          <w:sz w:val="22"/>
          <w:szCs w:val="28"/>
        </w:rPr>
        <w:t>性、主要风险等内容，完全知晓理财产品可能出现的各种风险，愿意并能够承担这些风</w:t>
      </w:r>
      <w:bookmarkEnd w:id="0"/>
      <w:r w:rsidRPr="00470929">
        <w:rPr>
          <w:rFonts w:ascii="宋体" w:hAnsi="宋体" w:cs="楷体_GB2312" w:hint="eastAsia"/>
          <w:sz w:val="22"/>
          <w:szCs w:val="28"/>
        </w:rPr>
        <w:t xml:space="preserve">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60760E"/>
    <w:rsid w:val="009D34C3"/>
    <w:rsid w:val="00BA694B"/>
    <w:rsid w:val="00CA3DB7"/>
    <w:rsid w:val="00F31F0F"/>
    <w:rsid w:val="00F479D2"/>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6</cp:revision>
  <dcterms:created xsi:type="dcterms:W3CDTF">2020-04-28T03:12:00Z</dcterms:created>
  <dcterms:modified xsi:type="dcterms:W3CDTF">2020-07-08T03:29:00Z</dcterms:modified>
</cp:coreProperties>
</file>