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”丰收信福4号”2022年第12期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”丰收信福4号”2022年第12期</w:t>
      </w:r>
      <w:r w:rsidRPr="00B5797B">
        <w:rPr>
          <w:rFonts w:ascii="宋体" w:hAnsi="宋体" w:hint="eastAsia"/>
          <w:b/>
          <w:bCs/>
        </w:rPr>
        <w:t>人民币理财产品说明书》、《浙江新昌农村商业银行股份有限公司理财</w:t>
      </w:r>
      <w:bookmarkStart w:id="0" w:name="_GoBack"/>
      <w:bookmarkEnd w:id="0"/>
      <w:r w:rsidRPr="00B5797B">
        <w:rPr>
          <w:rFonts w:ascii="宋体" w:hAnsi="宋体" w:hint="eastAsia"/>
          <w:b/>
          <w:bCs/>
        </w:rPr>
        <w:t>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223522"/>
    <w:rsid w:val="00272D3E"/>
    <w:rsid w:val="002E5652"/>
    <w:rsid w:val="003711AB"/>
    <w:rsid w:val="00414B8B"/>
    <w:rsid w:val="004658BF"/>
    <w:rsid w:val="005A1332"/>
    <w:rsid w:val="006E710C"/>
    <w:rsid w:val="00724B38"/>
    <w:rsid w:val="007256CD"/>
    <w:rsid w:val="00750104"/>
    <w:rsid w:val="007B4A69"/>
    <w:rsid w:val="007B4E5A"/>
    <w:rsid w:val="007D7C6E"/>
    <w:rsid w:val="007F2A13"/>
    <w:rsid w:val="007F7D8A"/>
    <w:rsid w:val="009D34C3"/>
    <w:rsid w:val="009E0A91"/>
    <w:rsid w:val="00A05E54"/>
    <w:rsid w:val="00A2715B"/>
    <w:rsid w:val="00AA1CAA"/>
    <w:rsid w:val="00B5797B"/>
    <w:rsid w:val="00B84A05"/>
    <w:rsid w:val="00BA694B"/>
    <w:rsid w:val="00CD0B85"/>
    <w:rsid w:val="00CF5A9E"/>
    <w:rsid w:val="00D84C3A"/>
    <w:rsid w:val="00DD1C61"/>
    <w:rsid w:val="00DD229B"/>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36</cp:revision>
  <dcterms:created xsi:type="dcterms:W3CDTF">2020-04-28T03:12:00Z</dcterms:created>
  <dcterms:modified xsi:type="dcterms:W3CDTF">2022-05-10T00:25:00Z</dcterms:modified>
</cp:coreProperties>
</file>