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6C7140"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招商招钱宝货币市场基金（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6C7140">
        <w:rPr>
          <w:rFonts w:ascii="仿宋" w:hAnsi="仿宋"/>
          <w:color w:val="000000" w:themeColor="text1"/>
          <w:sz w:val="24"/>
          <w:szCs w:val="24"/>
        </w:rPr>
        <w:t>2022年3月22日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6C7140">
        <w:rPr>
          <w:rFonts w:ascii="仿宋" w:hAnsi="仿宋"/>
          <w:color w:val="000000" w:themeColor="text1"/>
          <w:sz w:val="24"/>
          <w:szCs w:val="24"/>
        </w:rPr>
        <w:t>2022年3月24日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6C7140" w:rsidRDefault="006C7140" w:rsidP="006C7140">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6C7140" w:rsidTr="006C7140">
        <w:tc>
          <w:tcPr>
            <w:tcW w:w="2076" w:type="dxa"/>
          </w:tcPr>
          <w:p w:rsidR="006C7140" w:rsidRDefault="006C7140" w:rsidP="006C7140">
            <w:pPr>
              <w:jc w:val="left"/>
            </w:pPr>
            <w:r>
              <w:rPr>
                <w:rFonts w:hint="eastAsia"/>
              </w:rPr>
              <w:t>基金简称</w:t>
            </w:r>
          </w:p>
        </w:tc>
        <w:tc>
          <w:tcPr>
            <w:tcW w:w="2076" w:type="dxa"/>
          </w:tcPr>
          <w:p w:rsidR="006C7140" w:rsidRDefault="006C7140" w:rsidP="006C7140">
            <w:pPr>
              <w:jc w:val="left"/>
            </w:pPr>
            <w:r>
              <w:rPr>
                <w:rFonts w:hint="eastAsia"/>
              </w:rPr>
              <w:t>招商招钱宝货币</w:t>
            </w:r>
          </w:p>
        </w:tc>
        <w:tc>
          <w:tcPr>
            <w:tcW w:w="2077" w:type="dxa"/>
          </w:tcPr>
          <w:p w:rsidR="006C7140" w:rsidRDefault="006C7140" w:rsidP="006C7140">
            <w:pPr>
              <w:jc w:val="left"/>
            </w:pPr>
            <w:r>
              <w:rPr>
                <w:rFonts w:hint="eastAsia"/>
              </w:rPr>
              <w:t>基金代码</w:t>
            </w:r>
          </w:p>
        </w:tc>
        <w:tc>
          <w:tcPr>
            <w:tcW w:w="2077" w:type="dxa"/>
          </w:tcPr>
          <w:p w:rsidR="006C7140" w:rsidRDefault="006C7140" w:rsidP="006C7140">
            <w:pPr>
              <w:jc w:val="left"/>
            </w:pPr>
            <w:r>
              <w:t>000588</w:t>
            </w:r>
          </w:p>
        </w:tc>
      </w:tr>
      <w:tr w:rsidR="006C7140" w:rsidTr="006C7140">
        <w:tc>
          <w:tcPr>
            <w:tcW w:w="2076" w:type="dxa"/>
          </w:tcPr>
          <w:p w:rsidR="006C7140" w:rsidRDefault="006C7140" w:rsidP="006C7140">
            <w:pPr>
              <w:jc w:val="left"/>
            </w:pPr>
            <w:r>
              <w:rPr>
                <w:rFonts w:hint="eastAsia"/>
              </w:rPr>
              <w:t>下属基金简称</w:t>
            </w:r>
          </w:p>
        </w:tc>
        <w:tc>
          <w:tcPr>
            <w:tcW w:w="2076" w:type="dxa"/>
          </w:tcPr>
          <w:p w:rsidR="006C7140" w:rsidRDefault="006C7140" w:rsidP="006C7140">
            <w:pPr>
              <w:jc w:val="left"/>
            </w:pPr>
            <w:r>
              <w:rPr>
                <w:rFonts w:hint="eastAsia"/>
              </w:rPr>
              <w:t>招商招钱宝货币</w:t>
            </w:r>
            <w:r>
              <w:rPr>
                <w:rFonts w:hint="eastAsia"/>
              </w:rPr>
              <w:t>A</w:t>
            </w:r>
          </w:p>
        </w:tc>
        <w:tc>
          <w:tcPr>
            <w:tcW w:w="2077" w:type="dxa"/>
          </w:tcPr>
          <w:p w:rsidR="006C7140" w:rsidRDefault="006C7140" w:rsidP="006C7140">
            <w:pPr>
              <w:jc w:val="left"/>
            </w:pPr>
            <w:r>
              <w:rPr>
                <w:rFonts w:hint="eastAsia"/>
              </w:rPr>
              <w:t>下属基金代码</w:t>
            </w:r>
          </w:p>
        </w:tc>
        <w:tc>
          <w:tcPr>
            <w:tcW w:w="2077" w:type="dxa"/>
          </w:tcPr>
          <w:p w:rsidR="006C7140" w:rsidRDefault="006C7140" w:rsidP="006C7140">
            <w:pPr>
              <w:jc w:val="left"/>
            </w:pPr>
            <w:r>
              <w:t>000588</w:t>
            </w:r>
          </w:p>
        </w:tc>
      </w:tr>
      <w:tr w:rsidR="006C7140" w:rsidTr="006C7140">
        <w:tc>
          <w:tcPr>
            <w:tcW w:w="2076" w:type="dxa"/>
          </w:tcPr>
          <w:p w:rsidR="006C7140" w:rsidRDefault="006C7140" w:rsidP="006C7140">
            <w:pPr>
              <w:jc w:val="left"/>
            </w:pPr>
            <w:r>
              <w:rPr>
                <w:rFonts w:hint="eastAsia"/>
              </w:rPr>
              <w:t>基金管理人</w:t>
            </w:r>
          </w:p>
        </w:tc>
        <w:tc>
          <w:tcPr>
            <w:tcW w:w="2076" w:type="dxa"/>
          </w:tcPr>
          <w:p w:rsidR="006C7140" w:rsidRDefault="006C7140" w:rsidP="006C7140">
            <w:pPr>
              <w:jc w:val="left"/>
            </w:pPr>
            <w:r>
              <w:rPr>
                <w:rFonts w:hint="eastAsia"/>
              </w:rPr>
              <w:t>招商基金管理有限公司</w:t>
            </w:r>
          </w:p>
        </w:tc>
        <w:tc>
          <w:tcPr>
            <w:tcW w:w="2077" w:type="dxa"/>
          </w:tcPr>
          <w:p w:rsidR="006C7140" w:rsidRDefault="006C7140" w:rsidP="006C7140">
            <w:pPr>
              <w:jc w:val="left"/>
            </w:pPr>
            <w:r>
              <w:rPr>
                <w:rFonts w:hint="eastAsia"/>
              </w:rPr>
              <w:t>基金托管人</w:t>
            </w:r>
          </w:p>
        </w:tc>
        <w:tc>
          <w:tcPr>
            <w:tcW w:w="2077" w:type="dxa"/>
          </w:tcPr>
          <w:p w:rsidR="006C7140" w:rsidRDefault="006C7140" w:rsidP="006C7140">
            <w:pPr>
              <w:jc w:val="left"/>
            </w:pPr>
            <w:r>
              <w:rPr>
                <w:rFonts w:hint="eastAsia"/>
              </w:rPr>
              <w:t>中信银行股份有限公司</w:t>
            </w:r>
          </w:p>
        </w:tc>
      </w:tr>
      <w:tr w:rsidR="006C7140" w:rsidTr="007F2B3B">
        <w:tc>
          <w:tcPr>
            <w:tcW w:w="2076" w:type="dxa"/>
          </w:tcPr>
          <w:p w:rsidR="006C7140" w:rsidRDefault="006C7140" w:rsidP="006C7140">
            <w:pPr>
              <w:jc w:val="left"/>
            </w:pPr>
            <w:r>
              <w:rPr>
                <w:rFonts w:hint="eastAsia"/>
              </w:rPr>
              <w:t>基金合同生效日</w:t>
            </w:r>
          </w:p>
        </w:tc>
        <w:tc>
          <w:tcPr>
            <w:tcW w:w="6230" w:type="dxa"/>
            <w:gridSpan w:val="3"/>
          </w:tcPr>
          <w:p w:rsidR="006C7140" w:rsidRDefault="006C7140" w:rsidP="006C7140">
            <w:pPr>
              <w:jc w:val="left"/>
            </w:pPr>
            <w:r>
              <w:rPr>
                <w:rFonts w:hint="eastAsia"/>
              </w:rPr>
              <w:t>2014</w:t>
            </w:r>
            <w:r>
              <w:rPr>
                <w:rFonts w:hint="eastAsia"/>
              </w:rPr>
              <w:t>年</w:t>
            </w:r>
            <w:r>
              <w:rPr>
                <w:rFonts w:hint="eastAsia"/>
              </w:rPr>
              <w:t>3</w:t>
            </w:r>
            <w:r>
              <w:rPr>
                <w:rFonts w:hint="eastAsia"/>
              </w:rPr>
              <w:t>月</w:t>
            </w:r>
            <w:r>
              <w:rPr>
                <w:rFonts w:hint="eastAsia"/>
              </w:rPr>
              <w:t>25</w:t>
            </w:r>
            <w:r>
              <w:rPr>
                <w:rFonts w:hint="eastAsia"/>
              </w:rPr>
              <w:t>日</w:t>
            </w:r>
          </w:p>
        </w:tc>
      </w:tr>
      <w:tr w:rsidR="006C7140" w:rsidTr="006C7140">
        <w:tc>
          <w:tcPr>
            <w:tcW w:w="2076" w:type="dxa"/>
          </w:tcPr>
          <w:p w:rsidR="006C7140" w:rsidRDefault="006C7140" w:rsidP="006C7140">
            <w:pPr>
              <w:jc w:val="left"/>
            </w:pPr>
            <w:r>
              <w:rPr>
                <w:rFonts w:hint="eastAsia"/>
              </w:rPr>
              <w:t>基金类型</w:t>
            </w:r>
          </w:p>
        </w:tc>
        <w:tc>
          <w:tcPr>
            <w:tcW w:w="2076" w:type="dxa"/>
          </w:tcPr>
          <w:p w:rsidR="006C7140" w:rsidRDefault="006C7140" w:rsidP="006C7140">
            <w:pPr>
              <w:jc w:val="left"/>
            </w:pPr>
            <w:r>
              <w:rPr>
                <w:rFonts w:hint="eastAsia"/>
              </w:rPr>
              <w:t>货币市场基金</w:t>
            </w:r>
          </w:p>
        </w:tc>
        <w:tc>
          <w:tcPr>
            <w:tcW w:w="2077" w:type="dxa"/>
          </w:tcPr>
          <w:p w:rsidR="006C7140" w:rsidRDefault="006C7140" w:rsidP="006C7140">
            <w:pPr>
              <w:jc w:val="left"/>
            </w:pPr>
            <w:r>
              <w:rPr>
                <w:rFonts w:hint="eastAsia"/>
              </w:rPr>
              <w:t>交易币种</w:t>
            </w:r>
          </w:p>
        </w:tc>
        <w:tc>
          <w:tcPr>
            <w:tcW w:w="2077" w:type="dxa"/>
          </w:tcPr>
          <w:p w:rsidR="006C7140" w:rsidRDefault="006C7140" w:rsidP="006C7140">
            <w:pPr>
              <w:jc w:val="left"/>
            </w:pPr>
            <w:r>
              <w:rPr>
                <w:rFonts w:hint="eastAsia"/>
              </w:rPr>
              <w:t>人民币</w:t>
            </w:r>
          </w:p>
        </w:tc>
      </w:tr>
      <w:tr w:rsidR="006C7140" w:rsidTr="00463313">
        <w:tc>
          <w:tcPr>
            <w:tcW w:w="2076" w:type="dxa"/>
          </w:tcPr>
          <w:p w:rsidR="006C7140" w:rsidRDefault="006C7140" w:rsidP="006C7140">
            <w:pPr>
              <w:jc w:val="left"/>
            </w:pPr>
            <w:r>
              <w:rPr>
                <w:rFonts w:hint="eastAsia"/>
              </w:rPr>
              <w:t>运作方式</w:t>
            </w:r>
          </w:p>
        </w:tc>
        <w:tc>
          <w:tcPr>
            <w:tcW w:w="6230" w:type="dxa"/>
            <w:gridSpan w:val="3"/>
          </w:tcPr>
          <w:p w:rsidR="006C7140" w:rsidRDefault="006C7140" w:rsidP="006C7140">
            <w:pPr>
              <w:jc w:val="left"/>
            </w:pPr>
            <w:r>
              <w:rPr>
                <w:rFonts w:hint="eastAsia"/>
              </w:rPr>
              <w:t>普通开放式</w:t>
            </w:r>
          </w:p>
        </w:tc>
      </w:tr>
      <w:tr w:rsidR="006C7140" w:rsidTr="00673C19">
        <w:tc>
          <w:tcPr>
            <w:tcW w:w="2076" w:type="dxa"/>
          </w:tcPr>
          <w:p w:rsidR="006C7140" w:rsidRDefault="006C7140" w:rsidP="006C7140">
            <w:pPr>
              <w:jc w:val="left"/>
            </w:pPr>
            <w:r>
              <w:rPr>
                <w:rFonts w:hint="eastAsia"/>
              </w:rPr>
              <w:t>开放频率</w:t>
            </w:r>
          </w:p>
        </w:tc>
        <w:tc>
          <w:tcPr>
            <w:tcW w:w="6230" w:type="dxa"/>
            <w:gridSpan w:val="3"/>
          </w:tcPr>
          <w:p w:rsidR="006C7140" w:rsidRDefault="006C7140" w:rsidP="006C7140">
            <w:pPr>
              <w:jc w:val="left"/>
            </w:pPr>
            <w:r>
              <w:rPr>
                <w:rFonts w:hint="eastAsia"/>
              </w:rPr>
              <w:t>每个开放日</w:t>
            </w:r>
          </w:p>
        </w:tc>
      </w:tr>
      <w:tr w:rsidR="006C7140" w:rsidTr="006C7140">
        <w:tc>
          <w:tcPr>
            <w:tcW w:w="2076" w:type="dxa"/>
            <w:vMerge w:val="restart"/>
          </w:tcPr>
          <w:p w:rsidR="006C7140" w:rsidRDefault="006C7140" w:rsidP="006C7140">
            <w:pPr>
              <w:jc w:val="left"/>
            </w:pPr>
            <w:r>
              <w:rPr>
                <w:rFonts w:hint="eastAsia"/>
              </w:rPr>
              <w:t>基金经理</w:t>
            </w:r>
          </w:p>
        </w:tc>
        <w:tc>
          <w:tcPr>
            <w:tcW w:w="2076" w:type="dxa"/>
            <w:vMerge w:val="restart"/>
          </w:tcPr>
          <w:p w:rsidR="006C7140" w:rsidRDefault="006C7140" w:rsidP="006C7140">
            <w:pPr>
              <w:jc w:val="left"/>
            </w:pPr>
            <w:r>
              <w:rPr>
                <w:rFonts w:hint="eastAsia"/>
              </w:rPr>
              <w:t>向霈</w:t>
            </w:r>
          </w:p>
        </w:tc>
        <w:tc>
          <w:tcPr>
            <w:tcW w:w="2077" w:type="dxa"/>
          </w:tcPr>
          <w:p w:rsidR="006C7140" w:rsidRDefault="006C7140" w:rsidP="006C7140">
            <w:pPr>
              <w:jc w:val="left"/>
            </w:pPr>
            <w:r>
              <w:rPr>
                <w:rFonts w:hint="eastAsia"/>
              </w:rPr>
              <w:t>开始担任本基金基金经理的日期</w:t>
            </w:r>
          </w:p>
        </w:tc>
        <w:tc>
          <w:tcPr>
            <w:tcW w:w="2077" w:type="dxa"/>
          </w:tcPr>
          <w:p w:rsidR="006C7140" w:rsidRDefault="006C7140" w:rsidP="006C7140">
            <w:pPr>
              <w:jc w:val="left"/>
            </w:pPr>
            <w:r>
              <w:rPr>
                <w:rFonts w:hint="eastAsia"/>
              </w:rPr>
              <w:t>2014</w:t>
            </w:r>
            <w:r>
              <w:rPr>
                <w:rFonts w:hint="eastAsia"/>
              </w:rPr>
              <w:t>年</w:t>
            </w:r>
            <w:r>
              <w:rPr>
                <w:rFonts w:hint="eastAsia"/>
              </w:rPr>
              <w:t>3</w:t>
            </w:r>
            <w:r>
              <w:rPr>
                <w:rFonts w:hint="eastAsia"/>
              </w:rPr>
              <w:t>月</w:t>
            </w:r>
            <w:r>
              <w:rPr>
                <w:rFonts w:hint="eastAsia"/>
              </w:rPr>
              <w:t>25</w:t>
            </w:r>
            <w:r>
              <w:rPr>
                <w:rFonts w:hint="eastAsia"/>
              </w:rPr>
              <w:t>日</w:t>
            </w:r>
          </w:p>
        </w:tc>
      </w:tr>
      <w:tr w:rsidR="006C7140" w:rsidTr="006C7140">
        <w:tc>
          <w:tcPr>
            <w:tcW w:w="2076" w:type="dxa"/>
            <w:vMerge/>
          </w:tcPr>
          <w:p w:rsidR="006C7140" w:rsidRDefault="006C7140" w:rsidP="006C7140">
            <w:pPr>
              <w:jc w:val="left"/>
            </w:pPr>
          </w:p>
        </w:tc>
        <w:tc>
          <w:tcPr>
            <w:tcW w:w="2076" w:type="dxa"/>
            <w:vMerge/>
          </w:tcPr>
          <w:p w:rsidR="006C7140" w:rsidRDefault="006C7140" w:rsidP="006C7140">
            <w:pPr>
              <w:jc w:val="left"/>
            </w:pPr>
          </w:p>
        </w:tc>
        <w:tc>
          <w:tcPr>
            <w:tcW w:w="2077" w:type="dxa"/>
          </w:tcPr>
          <w:p w:rsidR="006C7140" w:rsidRDefault="006C7140" w:rsidP="006C7140">
            <w:pPr>
              <w:jc w:val="left"/>
            </w:pPr>
            <w:r>
              <w:rPr>
                <w:rFonts w:hint="eastAsia"/>
              </w:rPr>
              <w:t>证券从业日期</w:t>
            </w:r>
          </w:p>
        </w:tc>
        <w:tc>
          <w:tcPr>
            <w:tcW w:w="2077" w:type="dxa"/>
          </w:tcPr>
          <w:p w:rsidR="006C7140" w:rsidRDefault="006C7140" w:rsidP="006C7140">
            <w:pPr>
              <w:jc w:val="left"/>
            </w:pPr>
            <w:r>
              <w:rPr>
                <w:rFonts w:hint="eastAsia"/>
              </w:rPr>
              <w:t>2006</w:t>
            </w:r>
            <w:r>
              <w:rPr>
                <w:rFonts w:hint="eastAsia"/>
              </w:rPr>
              <w:t>年</w:t>
            </w:r>
            <w:r>
              <w:rPr>
                <w:rFonts w:hint="eastAsia"/>
              </w:rPr>
              <w:t>7</w:t>
            </w:r>
            <w:r>
              <w:rPr>
                <w:rFonts w:hint="eastAsia"/>
              </w:rPr>
              <w:t>月</w:t>
            </w:r>
            <w:r>
              <w:rPr>
                <w:rFonts w:hint="eastAsia"/>
              </w:rPr>
              <w:t>3</w:t>
            </w:r>
            <w:r>
              <w:rPr>
                <w:rFonts w:hint="eastAsia"/>
              </w:rPr>
              <w:t>日</w:t>
            </w:r>
          </w:p>
        </w:tc>
      </w:tr>
      <w:tr w:rsidR="006C7140" w:rsidTr="00650392">
        <w:tc>
          <w:tcPr>
            <w:tcW w:w="2076" w:type="dxa"/>
          </w:tcPr>
          <w:p w:rsidR="006C7140" w:rsidRDefault="006C7140" w:rsidP="006C7140">
            <w:pPr>
              <w:jc w:val="left"/>
            </w:pPr>
            <w:r>
              <w:rPr>
                <w:rFonts w:hint="eastAsia"/>
              </w:rPr>
              <w:t>其他</w:t>
            </w:r>
          </w:p>
        </w:tc>
        <w:tc>
          <w:tcPr>
            <w:tcW w:w="6230" w:type="dxa"/>
            <w:gridSpan w:val="3"/>
          </w:tcPr>
          <w:p w:rsidR="006C7140" w:rsidRDefault="006C7140" w:rsidP="006C7140">
            <w:pPr>
              <w:jc w:val="right"/>
            </w:pPr>
            <w:r>
              <w:t>-</w:t>
            </w:r>
          </w:p>
        </w:tc>
      </w:tr>
    </w:tbl>
    <w:p w:rsidR="006C7140" w:rsidRDefault="006C7140" w:rsidP="006C7140">
      <w:pPr>
        <w:pStyle w:val="-1"/>
        <w:spacing w:before="156" w:after="156"/>
        <w:rPr>
          <w:rFonts w:hint="eastAsia"/>
        </w:rPr>
      </w:pPr>
      <w:r>
        <w:rPr>
          <w:rFonts w:hint="eastAsia"/>
        </w:rPr>
        <w:t>二、基金投资与净值表现</w:t>
      </w:r>
    </w:p>
    <w:p w:rsidR="006C7140" w:rsidRDefault="006C7140" w:rsidP="006C7140">
      <w:pPr>
        <w:pStyle w:val="-2"/>
        <w:spacing w:before="156" w:after="156"/>
        <w:rPr>
          <w:rFonts w:hint="eastAsia"/>
        </w:rPr>
      </w:pPr>
      <w:r>
        <w:rPr>
          <w:rFonts w:hint="eastAsia"/>
        </w:rPr>
        <w:t>（一）</w:t>
      </w:r>
      <w:r>
        <w:rPr>
          <w:rFonts w:hint="eastAsia"/>
        </w:rPr>
        <w:t xml:space="preserve"> </w:t>
      </w:r>
      <w:r>
        <w:rPr>
          <w:rFonts w:hint="eastAsia"/>
        </w:rPr>
        <w:t>投资目标与投资策略</w:t>
      </w:r>
    </w:p>
    <w:p w:rsidR="006C7140" w:rsidRDefault="006C7140" w:rsidP="006C7140">
      <w:pPr>
        <w:pStyle w:val="-"/>
        <w:ind w:firstLine="420"/>
        <w:rPr>
          <w:rFonts w:hint="eastAsia"/>
        </w:rPr>
      </w:pPr>
      <w:r>
        <w:rPr>
          <w:rFonts w:hint="eastAsia"/>
        </w:rPr>
        <w:t>投资者可阅读本基金《招募说明书》“基金的投资”章节了解详细情况。</w:t>
      </w:r>
    </w:p>
    <w:tbl>
      <w:tblPr>
        <w:tblStyle w:val="-noheader"/>
        <w:tblW w:w="8505" w:type="dxa"/>
        <w:tblLayout w:type="fixed"/>
        <w:tblLook w:val="04A0" w:firstRow="1" w:lastRow="0" w:firstColumn="1" w:lastColumn="0" w:noHBand="0" w:noVBand="1"/>
      </w:tblPr>
      <w:tblGrid>
        <w:gridCol w:w="1701"/>
        <w:gridCol w:w="6804"/>
      </w:tblGrid>
      <w:tr w:rsidR="006C7140" w:rsidTr="006C7140">
        <w:tc>
          <w:tcPr>
            <w:tcW w:w="1701" w:type="dxa"/>
          </w:tcPr>
          <w:p w:rsidR="006C7140" w:rsidRDefault="006C7140" w:rsidP="006C7140">
            <w:pPr>
              <w:jc w:val="left"/>
            </w:pPr>
            <w:r>
              <w:rPr>
                <w:rFonts w:hint="eastAsia"/>
              </w:rPr>
              <w:t>投资目标</w:t>
            </w:r>
          </w:p>
        </w:tc>
        <w:tc>
          <w:tcPr>
            <w:tcW w:w="6804" w:type="dxa"/>
          </w:tcPr>
          <w:p w:rsidR="006C7140" w:rsidRDefault="006C7140" w:rsidP="006C7140">
            <w:pPr>
              <w:jc w:val="left"/>
            </w:pPr>
            <w:r>
              <w:rPr>
                <w:rFonts w:hint="eastAsia"/>
              </w:rPr>
              <w:t>在兼顾基金资产的安全性和高流动性的前提下，力争实现超越业绩比较基准的投资回报。</w:t>
            </w:r>
          </w:p>
        </w:tc>
      </w:tr>
      <w:tr w:rsidR="006C7140" w:rsidTr="006C7140">
        <w:tc>
          <w:tcPr>
            <w:tcW w:w="1701" w:type="dxa"/>
          </w:tcPr>
          <w:p w:rsidR="006C7140" w:rsidRDefault="006C7140" w:rsidP="006C7140">
            <w:pPr>
              <w:jc w:val="left"/>
            </w:pPr>
            <w:r>
              <w:rPr>
                <w:rFonts w:hint="eastAsia"/>
              </w:rPr>
              <w:t>投资范围</w:t>
            </w:r>
          </w:p>
        </w:tc>
        <w:tc>
          <w:tcPr>
            <w:tcW w:w="6804" w:type="dxa"/>
          </w:tcPr>
          <w:p w:rsidR="006C7140" w:rsidRDefault="006C7140" w:rsidP="006C7140">
            <w:pPr>
              <w:jc w:val="left"/>
              <w:rPr>
                <w:rFonts w:hint="eastAsia"/>
              </w:rPr>
            </w:pPr>
            <w:r>
              <w:rPr>
                <w:rFonts w:hint="eastAsia"/>
              </w:rPr>
              <w:t>本基金投资于法律法规或监管机构允许投资的金融工具，包括：现金，期限在</w:t>
            </w:r>
            <w:r>
              <w:rPr>
                <w:rFonts w:hint="eastAsia"/>
              </w:rPr>
              <w:t>1</w:t>
            </w:r>
            <w:r>
              <w:rPr>
                <w:rFonts w:hint="eastAsia"/>
              </w:rPr>
              <w:t>年以内（含</w:t>
            </w:r>
            <w:r>
              <w:rPr>
                <w:rFonts w:hint="eastAsia"/>
              </w:rPr>
              <w:t>1</w:t>
            </w:r>
            <w:r>
              <w:rPr>
                <w:rFonts w:hint="eastAsia"/>
              </w:rPr>
              <w:t>年）的银行存款、债券回购、中央银行票据、同业存单，</w:t>
            </w:r>
            <w:r>
              <w:rPr>
                <w:rFonts w:hint="eastAsia"/>
              </w:rPr>
              <w:t xml:space="preserve"> </w:t>
            </w:r>
            <w:r>
              <w:rPr>
                <w:rFonts w:hint="eastAsia"/>
              </w:rPr>
              <w:t>剩余期限在</w:t>
            </w:r>
            <w:r>
              <w:rPr>
                <w:rFonts w:hint="eastAsia"/>
              </w:rPr>
              <w:t>397</w:t>
            </w:r>
            <w:r>
              <w:rPr>
                <w:rFonts w:hint="eastAsia"/>
              </w:rPr>
              <w:t>天以内（含</w:t>
            </w:r>
            <w:r>
              <w:rPr>
                <w:rFonts w:hint="eastAsia"/>
              </w:rPr>
              <w:t>397</w:t>
            </w:r>
            <w:r>
              <w:rPr>
                <w:rFonts w:hint="eastAsia"/>
              </w:rPr>
              <w:t>天）的债券、非金融企业债务融资工具、资产支持证券，及中国证监会、中国人民银行认可的其他具有良好流动性的货币市场工具。</w:t>
            </w:r>
          </w:p>
          <w:p w:rsidR="006C7140" w:rsidRDefault="006C7140" w:rsidP="006C7140">
            <w:pPr>
              <w:jc w:val="left"/>
              <w:rPr>
                <w:rFonts w:hint="eastAsia"/>
              </w:rPr>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6C7140" w:rsidRDefault="006C7140" w:rsidP="006C7140">
            <w:pPr>
              <w:jc w:val="left"/>
            </w:pPr>
            <w:r>
              <w:rPr>
                <w:rFonts w:hint="eastAsia"/>
              </w:rPr>
              <w:t>如果法律法规或监管机构以后允许货币市场基金投资其他品种，基金管理人在履行适当程序后，可以将其纳入投资范围。</w:t>
            </w:r>
          </w:p>
        </w:tc>
      </w:tr>
      <w:tr w:rsidR="006C7140" w:rsidTr="006C7140">
        <w:tc>
          <w:tcPr>
            <w:tcW w:w="1701" w:type="dxa"/>
          </w:tcPr>
          <w:p w:rsidR="006C7140" w:rsidRDefault="006C7140" w:rsidP="006C7140">
            <w:pPr>
              <w:jc w:val="left"/>
            </w:pPr>
            <w:r>
              <w:rPr>
                <w:rFonts w:hint="eastAsia"/>
              </w:rPr>
              <w:t>主要投资策略</w:t>
            </w:r>
          </w:p>
        </w:tc>
        <w:tc>
          <w:tcPr>
            <w:tcW w:w="6804" w:type="dxa"/>
          </w:tcPr>
          <w:p w:rsidR="006C7140" w:rsidRDefault="006C7140" w:rsidP="006C7140">
            <w:pPr>
              <w:jc w:val="left"/>
              <w:rPr>
                <w:rFonts w:hint="eastAsia"/>
              </w:rPr>
            </w:pPr>
            <w:r>
              <w:rPr>
                <w:rFonts w:hint="eastAsia"/>
              </w:rPr>
              <w:t>本基金以严谨的市场价值分析为基础，采用稳健的投资组合策略，通过对短期金融工具的组合操作，在保持本金的安全性与资产流动性的同</w:t>
            </w:r>
            <w:r>
              <w:rPr>
                <w:rFonts w:hint="eastAsia"/>
              </w:rPr>
              <w:lastRenderedPageBreak/>
              <w:t>时，追求稳定的当期收益。</w:t>
            </w:r>
          </w:p>
          <w:p w:rsidR="006C7140" w:rsidRDefault="006C7140" w:rsidP="006C7140">
            <w:pPr>
              <w:jc w:val="left"/>
              <w:rPr>
                <w:rFonts w:hint="eastAsia"/>
              </w:rPr>
            </w:pPr>
            <w:r>
              <w:rPr>
                <w:rFonts w:hint="eastAsia"/>
              </w:rPr>
              <w:t>（</w:t>
            </w:r>
            <w:r>
              <w:rPr>
                <w:rFonts w:hint="eastAsia"/>
              </w:rPr>
              <w:t>1</w:t>
            </w:r>
            <w:r>
              <w:rPr>
                <w:rFonts w:hint="eastAsia"/>
              </w:rPr>
              <w:t>）根据宏观经济指标、货币政策的研究，确定组合平均剩余到期期限；</w:t>
            </w:r>
          </w:p>
          <w:p w:rsidR="006C7140" w:rsidRDefault="006C7140" w:rsidP="006C7140">
            <w:pPr>
              <w:jc w:val="left"/>
              <w:rPr>
                <w:rFonts w:hint="eastAsia"/>
              </w:rPr>
            </w:pPr>
            <w:r>
              <w:rPr>
                <w:rFonts w:hint="eastAsia"/>
              </w:rPr>
              <w:t>（</w:t>
            </w:r>
            <w:r>
              <w:rPr>
                <w:rFonts w:hint="eastAsia"/>
              </w:rPr>
              <w:t>2</w:t>
            </w:r>
            <w:r>
              <w:rPr>
                <w:rFonts w:hint="eastAsia"/>
              </w:rPr>
              <w:t>）根据各期限各品种的流动性、收益性以及信用水平来确定组合资产配置；</w:t>
            </w:r>
          </w:p>
          <w:p w:rsidR="006C7140" w:rsidRDefault="006C7140" w:rsidP="006C7140">
            <w:pPr>
              <w:jc w:val="left"/>
              <w:rPr>
                <w:rFonts w:hint="eastAsia"/>
              </w:rPr>
            </w:pPr>
            <w:r>
              <w:rPr>
                <w:rFonts w:hint="eastAsia"/>
              </w:rPr>
              <w:t>（</w:t>
            </w:r>
            <w:r>
              <w:rPr>
                <w:rFonts w:hint="eastAsia"/>
              </w:rPr>
              <w:t>3</w:t>
            </w:r>
            <w:r>
              <w:rPr>
                <w:rFonts w:hint="eastAsia"/>
              </w:rPr>
              <w:t>）根据市场资金供给情况对组合平均剩余期限以及投资品种比例进行适当调整；</w:t>
            </w:r>
          </w:p>
          <w:p w:rsidR="006C7140" w:rsidRDefault="006C7140" w:rsidP="006C7140">
            <w:pPr>
              <w:jc w:val="left"/>
              <w:rPr>
                <w:rFonts w:hint="eastAsia"/>
              </w:rPr>
            </w:pPr>
            <w:r>
              <w:rPr>
                <w:rFonts w:hint="eastAsia"/>
              </w:rPr>
              <w:t>（</w:t>
            </w:r>
            <w:r>
              <w:rPr>
                <w:rFonts w:hint="eastAsia"/>
              </w:rPr>
              <w:t>4</w:t>
            </w:r>
            <w:r>
              <w:rPr>
                <w:rFonts w:hint="eastAsia"/>
              </w:rPr>
              <w:t>）在保证组合流动性的前提下，利用现代金融分析方法和工具，寻找价值被低估的投资品种和无风险套利机会；</w:t>
            </w:r>
          </w:p>
          <w:p w:rsidR="006C7140" w:rsidRDefault="006C7140" w:rsidP="006C7140">
            <w:pPr>
              <w:jc w:val="left"/>
            </w:pPr>
            <w:r>
              <w:rPr>
                <w:rFonts w:hint="eastAsia"/>
              </w:rPr>
              <w:t>（</w:t>
            </w:r>
            <w:r>
              <w:rPr>
                <w:rFonts w:hint="eastAsia"/>
              </w:rPr>
              <w:t>5</w:t>
            </w:r>
            <w:r>
              <w:rPr>
                <w:rFonts w:hint="eastAsia"/>
              </w:rPr>
              <w:t>）合理有效分配基金的现金流，保持本基金的流动性。</w:t>
            </w:r>
          </w:p>
        </w:tc>
      </w:tr>
      <w:tr w:rsidR="006C7140" w:rsidTr="006C7140">
        <w:tc>
          <w:tcPr>
            <w:tcW w:w="1701" w:type="dxa"/>
          </w:tcPr>
          <w:p w:rsidR="006C7140" w:rsidRDefault="006C7140" w:rsidP="006C7140">
            <w:pPr>
              <w:jc w:val="left"/>
            </w:pPr>
            <w:r>
              <w:rPr>
                <w:rFonts w:hint="eastAsia"/>
              </w:rPr>
              <w:lastRenderedPageBreak/>
              <w:t>业绩比较基准</w:t>
            </w:r>
          </w:p>
        </w:tc>
        <w:tc>
          <w:tcPr>
            <w:tcW w:w="6804" w:type="dxa"/>
          </w:tcPr>
          <w:p w:rsidR="006C7140" w:rsidRDefault="006C7140" w:rsidP="006C7140">
            <w:pPr>
              <w:jc w:val="left"/>
            </w:pPr>
            <w:r>
              <w:rPr>
                <w:rFonts w:hint="eastAsia"/>
              </w:rPr>
              <w:t>人民币活期存款基准利率</w:t>
            </w:r>
            <w:r>
              <w:rPr>
                <w:rFonts w:hint="eastAsia"/>
              </w:rPr>
              <w:t>(</w:t>
            </w:r>
            <w:r>
              <w:rPr>
                <w:rFonts w:hint="eastAsia"/>
              </w:rPr>
              <w:t>税后</w:t>
            </w:r>
            <w:r>
              <w:rPr>
                <w:rFonts w:hint="eastAsia"/>
              </w:rPr>
              <w:t>)</w:t>
            </w:r>
          </w:p>
        </w:tc>
      </w:tr>
      <w:tr w:rsidR="006C7140" w:rsidTr="006C7140">
        <w:tc>
          <w:tcPr>
            <w:tcW w:w="1701" w:type="dxa"/>
          </w:tcPr>
          <w:p w:rsidR="006C7140" w:rsidRDefault="006C7140" w:rsidP="006C7140">
            <w:pPr>
              <w:jc w:val="left"/>
            </w:pPr>
            <w:r>
              <w:rPr>
                <w:rFonts w:hint="eastAsia"/>
              </w:rPr>
              <w:t>风险收益特征</w:t>
            </w:r>
          </w:p>
        </w:tc>
        <w:tc>
          <w:tcPr>
            <w:tcW w:w="6804" w:type="dxa"/>
          </w:tcPr>
          <w:p w:rsidR="006C7140" w:rsidRDefault="006C7140" w:rsidP="006C7140">
            <w:pPr>
              <w:jc w:val="left"/>
            </w:pPr>
            <w:r>
              <w:rPr>
                <w:rFonts w:hint="eastAsia"/>
              </w:rPr>
              <w:t>本基金为货币市场证券投资基金，是证券投资基金中的低风险品种。本基金的预期风险和预期收益低于股票型基金、混合型基金、债券型基金。</w:t>
            </w:r>
          </w:p>
        </w:tc>
      </w:tr>
    </w:tbl>
    <w:p w:rsidR="006C7140" w:rsidRDefault="006C7140" w:rsidP="006C7140">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6C7140" w:rsidRDefault="006C7140" w:rsidP="006C7140">
      <w:r>
        <w:rPr>
          <w:noProof/>
        </w:rPr>
        <w:drawing>
          <wp:inline distT="0" distB="0" distL="0" distR="0">
            <wp:extent cx="5274310" cy="26733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73350"/>
                    </a:xfrm>
                    <a:prstGeom prst="rect">
                      <a:avLst/>
                    </a:prstGeom>
                  </pic:spPr>
                </pic:pic>
              </a:graphicData>
            </a:graphic>
          </wp:inline>
        </w:drawing>
      </w:r>
    </w:p>
    <w:p w:rsidR="006C7140" w:rsidRDefault="006C7140" w:rsidP="006C7140">
      <w:pPr>
        <w:pStyle w:val="-2"/>
        <w:spacing w:before="156" w:after="156"/>
        <w:rPr>
          <w:rFonts w:hint="eastAsia"/>
        </w:rPr>
      </w:pPr>
      <w:r>
        <w:rPr>
          <w:rFonts w:hint="eastAsia"/>
        </w:rPr>
        <w:t>（三）</w:t>
      </w:r>
      <w:r>
        <w:rPr>
          <w:rFonts w:hint="eastAsia"/>
        </w:rPr>
        <w:t xml:space="preserve"> </w:t>
      </w:r>
      <w:r>
        <w:rPr>
          <w:rFonts w:hint="eastAsia"/>
        </w:rPr>
        <w:t>自基金合同生效以来</w:t>
      </w:r>
      <w:r>
        <w:rPr>
          <w:rFonts w:hint="eastAsia"/>
        </w:rPr>
        <w:t>/</w:t>
      </w:r>
      <w:r>
        <w:rPr>
          <w:rFonts w:hint="eastAsia"/>
        </w:rPr>
        <w:t>最近十年（孰短）基金每年的净值增长率及与同期业绩比较基准的比较图</w:t>
      </w:r>
    </w:p>
    <w:p w:rsidR="006C7140" w:rsidRDefault="006C7140" w:rsidP="006C7140">
      <w:r>
        <w:rPr>
          <w:noProof/>
        </w:rPr>
        <w:lastRenderedPageBreak/>
        <w:drawing>
          <wp:inline distT="0" distB="0" distL="0" distR="0">
            <wp:extent cx="5274310" cy="444690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446905"/>
                    </a:xfrm>
                    <a:prstGeom prst="rect">
                      <a:avLst/>
                    </a:prstGeom>
                  </pic:spPr>
                </pic:pic>
              </a:graphicData>
            </a:graphic>
          </wp:inline>
        </w:drawing>
      </w:r>
    </w:p>
    <w:p w:rsidR="006C7140" w:rsidRDefault="006C7140" w:rsidP="006C7140">
      <w:pPr>
        <w:pStyle w:val="-7"/>
        <w:ind w:firstLine="420"/>
        <w:rPr>
          <w:rFonts w:hint="eastAsia"/>
        </w:rPr>
      </w:pPr>
      <w:r>
        <w:rPr>
          <w:rFonts w:hint="eastAsia"/>
        </w:rPr>
        <w:t>注：</w:t>
      </w:r>
      <w:r>
        <w:rPr>
          <w:rFonts w:hint="eastAsia"/>
        </w:rPr>
        <w:t>1.</w:t>
      </w:r>
      <w:r>
        <w:rPr>
          <w:rFonts w:hint="eastAsia"/>
        </w:rPr>
        <w:t>基金合同生效当年按实际期限计算，不按整个自然年度进行折算。</w:t>
      </w:r>
    </w:p>
    <w:p w:rsidR="006C7140" w:rsidRDefault="006C7140" w:rsidP="006C7140">
      <w:pPr>
        <w:pStyle w:val="-"/>
        <w:ind w:firstLine="420"/>
        <w:rPr>
          <w:rFonts w:hint="eastAsia"/>
        </w:rPr>
      </w:pPr>
      <w:r>
        <w:rPr>
          <w:rFonts w:hint="eastAsia"/>
        </w:rPr>
        <w:t>2.</w:t>
      </w:r>
      <w:r>
        <w:rPr>
          <w:rFonts w:hint="eastAsia"/>
        </w:rPr>
        <w:t>基金的过往业绩不代表未来表现。</w:t>
      </w:r>
    </w:p>
    <w:p w:rsidR="006C7140" w:rsidRDefault="006C7140" w:rsidP="006C7140">
      <w:pPr>
        <w:pStyle w:val="-1"/>
        <w:spacing w:before="156" w:after="156"/>
        <w:rPr>
          <w:rFonts w:hint="eastAsia"/>
        </w:rPr>
      </w:pPr>
      <w:r>
        <w:rPr>
          <w:rFonts w:hint="eastAsia"/>
        </w:rPr>
        <w:t>三、投资本基金涉及的费用</w:t>
      </w:r>
    </w:p>
    <w:p w:rsidR="006C7140" w:rsidRDefault="006C7140" w:rsidP="006C7140">
      <w:pPr>
        <w:pStyle w:val="-2"/>
        <w:spacing w:before="156" w:after="156"/>
        <w:rPr>
          <w:rFonts w:hint="eastAsia"/>
        </w:rPr>
      </w:pPr>
      <w:r>
        <w:rPr>
          <w:rFonts w:hint="eastAsia"/>
        </w:rPr>
        <w:t>（一）</w:t>
      </w:r>
      <w:r>
        <w:rPr>
          <w:rFonts w:hint="eastAsia"/>
        </w:rPr>
        <w:t xml:space="preserve"> </w:t>
      </w:r>
      <w:r>
        <w:rPr>
          <w:rFonts w:hint="eastAsia"/>
        </w:rPr>
        <w:t>基金销售相关费用</w:t>
      </w:r>
    </w:p>
    <w:p w:rsidR="006C7140" w:rsidRDefault="006C7140" w:rsidP="006C7140">
      <w:pPr>
        <w:pStyle w:val="-7"/>
        <w:ind w:firstLine="420"/>
        <w:rPr>
          <w:rFonts w:hint="eastAsia"/>
        </w:rPr>
      </w:pPr>
      <w:r>
        <w:rPr>
          <w:rFonts w:hint="eastAsia"/>
        </w:rPr>
        <w:t>注：</w:t>
      </w:r>
      <w:r>
        <w:rPr>
          <w:rFonts w:hint="eastAsia"/>
        </w:rPr>
        <w:t>1.</w:t>
      </w:r>
      <w:r>
        <w:rPr>
          <w:rFonts w:hint="eastAsia"/>
        </w:rPr>
        <w:t>除法律法规另有规定或基金合同另有约定外，本基金不收取申购费用和赎回费用。</w:t>
      </w:r>
    </w:p>
    <w:p w:rsidR="006C7140" w:rsidRDefault="006C7140" w:rsidP="006C7140">
      <w:pPr>
        <w:pStyle w:val="-"/>
        <w:ind w:firstLine="420"/>
        <w:rPr>
          <w:rFonts w:hint="eastAsia"/>
        </w:rPr>
      </w:pPr>
      <w:r>
        <w:rPr>
          <w:rFonts w:hint="eastAsia"/>
        </w:rPr>
        <w:t>2.</w:t>
      </w:r>
      <w:r>
        <w:rPr>
          <w:rFonts w:hint="eastAsia"/>
        </w:rPr>
        <w:t>在满足相关流动性风险管理要求的前提下，为确保基金平稳运作，避免诱发系统性风险，本基金可对以下情形征收强制赎回费用：</w:t>
      </w:r>
    </w:p>
    <w:p w:rsidR="006C7140" w:rsidRDefault="006C7140" w:rsidP="006C7140">
      <w:pPr>
        <w:pStyle w:val="-"/>
        <w:ind w:firstLine="420"/>
        <w:rPr>
          <w:rFonts w:hint="eastAsia"/>
        </w:rPr>
      </w:pPr>
      <w:r>
        <w:rPr>
          <w:rFonts w:hint="eastAsia"/>
        </w:rPr>
        <w:t>（</w:t>
      </w:r>
      <w:r>
        <w:rPr>
          <w:rFonts w:hint="eastAsia"/>
        </w:rPr>
        <w:t>1</w:t>
      </w:r>
      <w:r>
        <w:rPr>
          <w:rFonts w:hint="eastAsia"/>
        </w:rPr>
        <w:t>）本基金持有的现金、国债、中央银行票据、政策性金融债券以及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w:t>
      </w:r>
    </w:p>
    <w:p w:rsidR="006C7140" w:rsidRDefault="006C7140" w:rsidP="006C7140">
      <w:pPr>
        <w:pStyle w:val="-"/>
        <w:ind w:firstLine="420"/>
        <w:rPr>
          <w:rFonts w:hint="eastAsia"/>
        </w:rPr>
      </w:pPr>
      <w:r>
        <w:rPr>
          <w:rFonts w:hint="eastAsia"/>
        </w:rPr>
        <w:t>（</w:t>
      </w:r>
      <w:r>
        <w:rPr>
          <w:rFonts w:hint="eastAsia"/>
        </w:rPr>
        <w:t>2</w:t>
      </w:r>
      <w:r>
        <w:rPr>
          <w:rFonts w:hint="eastAsia"/>
        </w:rPr>
        <w:t>）本基金前</w:t>
      </w:r>
      <w:r>
        <w:rPr>
          <w:rFonts w:hint="eastAsia"/>
        </w:rPr>
        <w:t>10</w:t>
      </w:r>
      <w:r>
        <w:rPr>
          <w:rFonts w:hint="eastAsia"/>
        </w:rPr>
        <w:t>名基金份额持有人的持有份额合计超过基金总份额</w:t>
      </w:r>
      <w:r>
        <w:rPr>
          <w:rFonts w:hint="eastAsia"/>
        </w:rPr>
        <w:t>50%</w:t>
      </w:r>
      <w:r>
        <w:rPr>
          <w:rFonts w:hint="eastAsia"/>
        </w:rPr>
        <w:t>，且投资组合中现金、国债、中央银行票据、政策性金融债券以及</w:t>
      </w:r>
      <w:r>
        <w:rPr>
          <w:rFonts w:hint="eastAsia"/>
        </w:rPr>
        <w:t>5</w:t>
      </w:r>
      <w:r>
        <w:rPr>
          <w:rFonts w:hint="eastAsia"/>
        </w:rPr>
        <w:t>个交易日内到期的其他金融工具占基金资产净值的比例合计低于</w:t>
      </w:r>
      <w:r>
        <w:rPr>
          <w:rFonts w:hint="eastAsia"/>
        </w:rPr>
        <w:t>10%</w:t>
      </w:r>
      <w:r>
        <w:rPr>
          <w:rFonts w:hint="eastAsia"/>
        </w:rPr>
        <w:t>且偏离度为负时；当出现上述任一情形时，基金管理人应当对当日单个基金份额持有人申请赎回基金份额超过基金总份额</w:t>
      </w:r>
      <w:r>
        <w:rPr>
          <w:rFonts w:hint="eastAsia"/>
        </w:rPr>
        <w:t>1%</w:t>
      </w:r>
      <w:r>
        <w:rPr>
          <w:rFonts w:hint="eastAsia"/>
        </w:rPr>
        <w:t>以上的赎回申请征收</w:t>
      </w:r>
      <w:r>
        <w:rPr>
          <w:rFonts w:hint="eastAsia"/>
        </w:rPr>
        <w:t>1%</w:t>
      </w:r>
      <w:r>
        <w:rPr>
          <w:rFonts w:hint="eastAsia"/>
        </w:rPr>
        <w:t>的强制赎回费用，并将上述赎回费用全额计入基金财产。基金管理人与基金托管人协商确认上述做法无益于基金利益最大化的情形除外。</w:t>
      </w:r>
    </w:p>
    <w:p w:rsidR="006C7140" w:rsidRDefault="006C7140" w:rsidP="006C7140">
      <w:pPr>
        <w:pStyle w:val="-2"/>
        <w:spacing w:before="156" w:after="156"/>
        <w:rPr>
          <w:rFonts w:hint="eastAsia"/>
        </w:rPr>
      </w:pPr>
      <w:r>
        <w:rPr>
          <w:rFonts w:hint="eastAsia"/>
        </w:rPr>
        <w:t>（二）</w:t>
      </w:r>
      <w:r>
        <w:rPr>
          <w:rFonts w:hint="eastAsia"/>
        </w:rPr>
        <w:t xml:space="preserve"> </w:t>
      </w:r>
      <w:r>
        <w:rPr>
          <w:rFonts w:hint="eastAsia"/>
        </w:rPr>
        <w:t>基金运作相关费用</w:t>
      </w:r>
    </w:p>
    <w:p w:rsidR="006C7140" w:rsidRDefault="006C7140" w:rsidP="006C7140">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4153"/>
        <w:gridCol w:w="4153"/>
      </w:tblGrid>
      <w:tr w:rsidR="006C7140" w:rsidTr="006C7140">
        <w:tc>
          <w:tcPr>
            <w:tcW w:w="4153" w:type="dxa"/>
          </w:tcPr>
          <w:p w:rsidR="006C7140" w:rsidRDefault="006C7140" w:rsidP="006C7140">
            <w:pPr>
              <w:jc w:val="left"/>
            </w:pPr>
            <w:r>
              <w:rPr>
                <w:rFonts w:hint="eastAsia"/>
              </w:rPr>
              <w:t>费用类别</w:t>
            </w:r>
          </w:p>
        </w:tc>
        <w:tc>
          <w:tcPr>
            <w:tcW w:w="4153" w:type="dxa"/>
          </w:tcPr>
          <w:p w:rsidR="006C7140" w:rsidRDefault="006C7140" w:rsidP="006C7140">
            <w:pPr>
              <w:jc w:val="left"/>
            </w:pPr>
            <w:r>
              <w:rPr>
                <w:rFonts w:hint="eastAsia"/>
              </w:rPr>
              <w:t>收费方式</w:t>
            </w:r>
            <w:r>
              <w:rPr>
                <w:rFonts w:hint="eastAsia"/>
              </w:rPr>
              <w:t>/</w:t>
            </w:r>
            <w:r>
              <w:rPr>
                <w:rFonts w:hint="eastAsia"/>
              </w:rPr>
              <w:t>年费率</w:t>
            </w:r>
          </w:p>
        </w:tc>
      </w:tr>
      <w:tr w:rsidR="006C7140" w:rsidTr="006C7140">
        <w:tc>
          <w:tcPr>
            <w:tcW w:w="4153" w:type="dxa"/>
          </w:tcPr>
          <w:p w:rsidR="006C7140" w:rsidRDefault="006C7140" w:rsidP="006C7140">
            <w:pPr>
              <w:jc w:val="left"/>
            </w:pPr>
            <w:r>
              <w:rPr>
                <w:rFonts w:hint="eastAsia"/>
              </w:rPr>
              <w:lastRenderedPageBreak/>
              <w:t>管理费</w:t>
            </w:r>
          </w:p>
        </w:tc>
        <w:tc>
          <w:tcPr>
            <w:tcW w:w="4153" w:type="dxa"/>
          </w:tcPr>
          <w:p w:rsidR="006C7140" w:rsidRDefault="006C7140" w:rsidP="006C7140">
            <w:pPr>
              <w:jc w:val="left"/>
            </w:pPr>
            <w:r>
              <w:t>0.27%</w:t>
            </w:r>
          </w:p>
        </w:tc>
      </w:tr>
      <w:tr w:rsidR="006C7140" w:rsidTr="006C7140">
        <w:tc>
          <w:tcPr>
            <w:tcW w:w="4153" w:type="dxa"/>
          </w:tcPr>
          <w:p w:rsidR="006C7140" w:rsidRDefault="006C7140" w:rsidP="006C7140">
            <w:pPr>
              <w:jc w:val="left"/>
            </w:pPr>
            <w:r>
              <w:rPr>
                <w:rFonts w:hint="eastAsia"/>
              </w:rPr>
              <w:t>托管费</w:t>
            </w:r>
          </w:p>
        </w:tc>
        <w:tc>
          <w:tcPr>
            <w:tcW w:w="4153" w:type="dxa"/>
          </w:tcPr>
          <w:p w:rsidR="006C7140" w:rsidRDefault="006C7140" w:rsidP="006C7140">
            <w:pPr>
              <w:jc w:val="left"/>
            </w:pPr>
            <w:r>
              <w:t>0.05%</w:t>
            </w:r>
          </w:p>
        </w:tc>
      </w:tr>
      <w:tr w:rsidR="006C7140" w:rsidTr="006C7140">
        <w:tc>
          <w:tcPr>
            <w:tcW w:w="4153" w:type="dxa"/>
          </w:tcPr>
          <w:p w:rsidR="006C7140" w:rsidRDefault="006C7140" w:rsidP="006C7140">
            <w:pPr>
              <w:jc w:val="left"/>
            </w:pPr>
            <w:r>
              <w:rPr>
                <w:rFonts w:hint="eastAsia"/>
              </w:rPr>
              <w:t>销售服务费</w:t>
            </w:r>
          </w:p>
        </w:tc>
        <w:tc>
          <w:tcPr>
            <w:tcW w:w="4153" w:type="dxa"/>
          </w:tcPr>
          <w:p w:rsidR="006C7140" w:rsidRDefault="006C7140" w:rsidP="006C7140">
            <w:pPr>
              <w:jc w:val="left"/>
            </w:pPr>
            <w:r>
              <w:t>0.25%</w:t>
            </w:r>
          </w:p>
        </w:tc>
      </w:tr>
      <w:tr w:rsidR="006C7140" w:rsidTr="006C7140">
        <w:tc>
          <w:tcPr>
            <w:tcW w:w="4153" w:type="dxa"/>
          </w:tcPr>
          <w:p w:rsidR="006C7140" w:rsidRDefault="006C7140" w:rsidP="006C7140">
            <w:pPr>
              <w:jc w:val="left"/>
            </w:pPr>
            <w:r>
              <w:rPr>
                <w:rFonts w:hint="eastAsia"/>
              </w:rPr>
              <w:t>其他费用</w:t>
            </w:r>
          </w:p>
        </w:tc>
        <w:tc>
          <w:tcPr>
            <w:tcW w:w="4153" w:type="dxa"/>
          </w:tcPr>
          <w:p w:rsidR="006C7140" w:rsidRDefault="006C7140" w:rsidP="006C7140">
            <w:pPr>
              <w:jc w:val="left"/>
              <w:rPr>
                <w:rFonts w:hint="eastAsia"/>
              </w:rPr>
            </w:pPr>
            <w:r>
              <w:rPr>
                <w:rFonts w:hint="eastAsia"/>
              </w:rPr>
              <w:t>1</w:t>
            </w:r>
            <w:r>
              <w:rPr>
                <w:rFonts w:hint="eastAsia"/>
              </w:rPr>
              <w:t>、《基金合同》生效后与基金相关的信息披露费用；</w:t>
            </w:r>
          </w:p>
          <w:p w:rsidR="006C7140" w:rsidRDefault="006C7140" w:rsidP="006C7140">
            <w:pPr>
              <w:jc w:val="left"/>
              <w:rPr>
                <w:rFonts w:hint="eastAsia"/>
              </w:rPr>
            </w:pPr>
            <w:r>
              <w:rPr>
                <w:rFonts w:hint="eastAsia"/>
              </w:rPr>
              <w:t>2</w:t>
            </w:r>
            <w:r>
              <w:rPr>
                <w:rFonts w:hint="eastAsia"/>
              </w:rPr>
              <w:t>、《基金合同》生效后与基金相关的会计师费、律师费、仲裁费和诉讼费；</w:t>
            </w:r>
          </w:p>
          <w:p w:rsidR="006C7140" w:rsidRDefault="006C7140" w:rsidP="006C7140">
            <w:pPr>
              <w:jc w:val="left"/>
              <w:rPr>
                <w:rFonts w:hint="eastAsia"/>
              </w:rPr>
            </w:pPr>
            <w:r>
              <w:rPr>
                <w:rFonts w:hint="eastAsia"/>
              </w:rPr>
              <w:t>3</w:t>
            </w:r>
            <w:r>
              <w:rPr>
                <w:rFonts w:hint="eastAsia"/>
              </w:rPr>
              <w:t>、基金份额持有人大会费用；</w:t>
            </w:r>
          </w:p>
          <w:p w:rsidR="006C7140" w:rsidRDefault="006C7140" w:rsidP="006C7140">
            <w:pPr>
              <w:jc w:val="left"/>
              <w:rPr>
                <w:rFonts w:hint="eastAsia"/>
              </w:rPr>
            </w:pPr>
            <w:r>
              <w:rPr>
                <w:rFonts w:hint="eastAsia"/>
              </w:rPr>
              <w:t>4</w:t>
            </w:r>
            <w:r>
              <w:rPr>
                <w:rFonts w:hint="eastAsia"/>
              </w:rPr>
              <w:t>、基金的证券交易费用；</w:t>
            </w:r>
          </w:p>
          <w:p w:rsidR="006C7140" w:rsidRDefault="006C7140" w:rsidP="006C7140">
            <w:pPr>
              <w:jc w:val="left"/>
              <w:rPr>
                <w:rFonts w:hint="eastAsia"/>
              </w:rPr>
            </w:pPr>
            <w:r>
              <w:rPr>
                <w:rFonts w:hint="eastAsia"/>
              </w:rPr>
              <w:t>5</w:t>
            </w:r>
            <w:r>
              <w:rPr>
                <w:rFonts w:hint="eastAsia"/>
              </w:rPr>
              <w:t>、基金的银行汇划费用；</w:t>
            </w:r>
          </w:p>
          <w:p w:rsidR="006C7140" w:rsidRDefault="006C7140" w:rsidP="006C7140">
            <w:pPr>
              <w:jc w:val="left"/>
              <w:rPr>
                <w:rFonts w:hint="eastAsia"/>
              </w:rPr>
            </w:pPr>
            <w:r>
              <w:rPr>
                <w:rFonts w:hint="eastAsia"/>
              </w:rPr>
              <w:t>6</w:t>
            </w:r>
            <w:r>
              <w:rPr>
                <w:rFonts w:hint="eastAsia"/>
              </w:rPr>
              <w:t>、基金的账户开户费用、账户维护费用；</w:t>
            </w:r>
          </w:p>
          <w:p w:rsidR="006C7140" w:rsidRDefault="006C7140" w:rsidP="006C7140">
            <w:pPr>
              <w:jc w:val="left"/>
            </w:pPr>
            <w:r>
              <w:rPr>
                <w:rFonts w:hint="eastAsia"/>
              </w:rPr>
              <w:t>7</w:t>
            </w:r>
            <w:r>
              <w:rPr>
                <w:rFonts w:hint="eastAsia"/>
              </w:rPr>
              <w:t>、按照国家有关规定和《基金合同》约定，可以在基金财产中列支的其他费用。</w:t>
            </w:r>
          </w:p>
        </w:tc>
      </w:tr>
    </w:tbl>
    <w:p w:rsidR="006C7140" w:rsidRDefault="006C7140" w:rsidP="006C7140">
      <w:pPr>
        <w:pStyle w:val="-7"/>
        <w:ind w:firstLine="420"/>
        <w:rPr>
          <w:rFonts w:hint="eastAsia"/>
        </w:rPr>
      </w:pPr>
      <w:r>
        <w:rPr>
          <w:rFonts w:hint="eastAsia"/>
        </w:rPr>
        <w:t>注：本基金交易证券、基金等产生的费用和税负，按实际发生额从基金资产扣除。</w:t>
      </w:r>
    </w:p>
    <w:p w:rsidR="006C7140" w:rsidRDefault="006C7140" w:rsidP="006C7140">
      <w:pPr>
        <w:pStyle w:val="-1"/>
        <w:spacing w:before="156" w:after="156"/>
        <w:rPr>
          <w:rFonts w:hint="eastAsia"/>
        </w:rPr>
      </w:pPr>
      <w:r>
        <w:rPr>
          <w:rFonts w:hint="eastAsia"/>
        </w:rPr>
        <w:t>四、风险揭示与重要提示</w:t>
      </w:r>
    </w:p>
    <w:p w:rsidR="006C7140" w:rsidRDefault="006C7140" w:rsidP="006C7140">
      <w:pPr>
        <w:pStyle w:val="-2"/>
        <w:spacing w:before="156" w:after="156"/>
        <w:rPr>
          <w:rFonts w:hint="eastAsia"/>
        </w:rPr>
      </w:pPr>
      <w:r>
        <w:rPr>
          <w:rFonts w:hint="eastAsia"/>
        </w:rPr>
        <w:t>（一）</w:t>
      </w:r>
      <w:r>
        <w:rPr>
          <w:rFonts w:hint="eastAsia"/>
        </w:rPr>
        <w:t xml:space="preserve"> </w:t>
      </w:r>
      <w:r>
        <w:rPr>
          <w:rFonts w:hint="eastAsia"/>
        </w:rPr>
        <w:t>风险揭示</w:t>
      </w:r>
    </w:p>
    <w:p w:rsidR="006C7140" w:rsidRDefault="006C7140" w:rsidP="006C7140">
      <w:pPr>
        <w:pStyle w:val="-"/>
        <w:ind w:firstLine="420"/>
        <w:rPr>
          <w:rFonts w:hint="eastAsia"/>
        </w:rPr>
      </w:pPr>
      <w:r>
        <w:rPr>
          <w:rFonts w:hint="eastAsia"/>
        </w:rPr>
        <w:t>本基金不提供任何保证。投资者可能损失投资本金。</w:t>
      </w:r>
    </w:p>
    <w:p w:rsidR="006C7140" w:rsidRDefault="006C7140" w:rsidP="006C7140">
      <w:pPr>
        <w:pStyle w:val="-"/>
        <w:ind w:firstLine="420"/>
        <w:rPr>
          <w:rFonts w:hint="eastAsia"/>
        </w:rPr>
      </w:pPr>
      <w:r>
        <w:rPr>
          <w:rFonts w:hint="eastAsia"/>
        </w:rPr>
        <w:t>投资有风险，投资者购买基金时应认真阅读本基金的《招募说明书》等销售文件。</w:t>
      </w:r>
    </w:p>
    <w:p w:rsidR="006C7140" w:rsidRDefault="006C7140" w:rsidP="006C7140">
      <w:pPr>
        <w:pStyle w:val="-"/>
        <w:ind w:firstLine="420"/>
        <w:rPr>
          <w:rFonts w:hint="eastAsia"/>
        </w:rPr>
      </w:pPr>
      <w:r>
        <w:rPr>
          <w:rFonts w:hint="eastAsia"/>
        </w:rPr>
        <w:t>一）本基金特定风险如下：</w:t>
      </w:r>
    </w:p>
    <w:p w:rsidR="006C7140" w:rsidRDefault="006C7140" w:rsidP="006C7140">
      <w:pPr>
        <w:pStyle w:val="-"/>
        <w:ind w:firstLine="420"/>
        <w:rPr>
          <w:rFonts w:hint="eastAsia"/>
        </w:rPr>
      </w:pPr>
      <w:r>
        <w:rPr>
          <w:rFonts w:hint="eastAsia"/>
        </w:rPr>
        <w:t>1</w:t>
      </w:r>
      <w:r>
        <w:rPr>
          <w:rFonts w:hint="eastAsia"/>
        </w:rPr>
        <w:t>、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6C7140" w:rsidRDefault="006C7140" w:rsidP="006C7140">
      <w:pPr>
        <w:pStyle w:val="-"/>
        <w:ind w:firstLine="420"/>
        <w:rPr>
          <w:rFonts w:hint="eastAsia"/>
        </w:rPr>
      </w:pPr>
      <w:r>
        <w:rPr>
          <w:rFonts w:hint="eastAsia"/>
        </w:rPr>
        <w:t>2</w:t>
      </w:r>
      <w:r>
        <w:rPr>
          <w:rFonts w:hint="eastAsia"/>
        </w:rPr>
        <w:t>、基金收益为负的风险</w:t>
      </w:r>
    </w:p>
    <w:p w:rsidR="006C7140" w:rsidRDefault="006C7140" w:rsidP="006C7140">
      <w:pPr>
        <w:pStyle w:val="-"/>
        <w:ind w:firstLine="420"/>
        <w:rPr>
          <w:rFonts w:hint="eastAsia"/>
        </w:rPr>
      </w:pPr>
      <w:r>
        <w:rPr>
          <w:rFonts w:hint="eastAsia"/>
        </w:rPr>
        <w:t>本基金为货币市场基金，基金的份额净值始终保持为</w:t>
      </w:r>
      <w:r>
        <w:rPr>
          <w:rFonts w:hint="eastAsia"/>
        </w:rPr>
        <w:t>1.00</w:t>
      </w:r>
      <w:r>
        <w:rPr>
          <w:rFonts w:hint="eastAsia"/>
        </w:rPr>
        <w:t>元，每日分配收益。但投资者购买本基金并不等于将资金作为存款存放在银行或存款类金融机构，基金每日分配的收益将根据市场情况上下波动，在极端情况下可能为负值，存在亏损的可能。</w:t>
      </w:r>
    </w:p>
    <w:p w:rsidR="006C7140" w:rsidRDefault="006C7140" w:rsidP="006C7140">
      <w:pPr>
        <w:pStyle w:val="-"/>
        <w:ind w:firstLine="420"/>
        <w:rPr>
          <w:rFonts w:hint="eastAsia"/>
        </w:rPr>
      </w:pPr>
      <w:r>
        <w:rPr>
          <w:rFonts w:hint="eastAsia"/>
        </w:rPr>
        <w:t>3</w:t>
      </w:r>
      <w:r>
        <w:rPr>
          <w:rFonts w:hint="eastAsia"/>
        </w:rPr>
        <w:t>、债券回购风险</w:t>
      </w:r>
    </w:p>
    <w:p w:rsidR="006C7140" w:rsidRDefault="006C7140" w:rsidP="006C7140">
      <w:pPr>
        <w:pStyle w:val="-"/>
        <w:ind w:firstLine="420"/>
        <w:rPr>
          <w:rFonts w:hint="eastAsia"/>
        </w:rPr>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6C7140" w:rsidRDefault="006C7140" w:rsidP="006C7140">
      <w:pPr>
        <w:pStyle w:val="-"/>
        <w:ind w:firstLine="420"/>
        <w:rPr>
          <w:rFonts w:hint="eastAsia"/>
        </w:rPr>
      </w:pPr>
      <w:r>
        <w:rPr>
          <w:rFonts w:hint="eastAsia"/>
        </w:rPr>
        <w:t>二）本基金面临的其他风险如下：</w:t>
      </w:r>
    </w:p>
    <w:p w:rsidR="006C7140" w:rsidRDefault="006C7140" w:rsidP="006C7140">
      <w:pPr>
        <w:pStyle w:val="-"/>
        <w:ind w:firstLine="420"/>
        <w:rPr>
          <w:rFonts w:hint="eastAsia"/>
        </w:rPr>
      </w:pPr>
      <w:r>
        <w:rPr>
          <w:rFonts w:hint="eastAsia"/>
        </w:rPr>
        <w:t>1</w:t>
      </w:r>
      <w:r>
        <w:rPr>
          <w:rFonts w:hint="eastAsia"/>
        </w:rPr>
        <w:t>、证券市场风险，主要包括：（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）通货膨胀风险；（</w:t>
      </w:r>
      <w:r>
        <w:rPr>
          <w:rFonts w:hint="eastAsia"/>
        </w:rPr>
        <w:t>5</w:t>
      </w:r>
      <w:r>
        <w:rPr>
          <w:rFonts w:hint="eastAsia"/>
        </w:rPr>
        <w:t>）收益率曲线形变风险；</w:t>
      </w:r>
    </w:p>
    <w:p w:rsidR="006C7140" w:rsidRDefault="006C7140" w:rsidP="006C7140">
      <w:pPr>
        <w:pStyle w:val="-"/>
        <w:ind w:firstLine="420"/>
        <w:rPr>
          <w:rFonts w:hint="eastAsia"/>
        </w:rPr>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6C7140" w:rsidRDefault="006C7140" w:rsidP="006C7140">
      <w:pPr>
        <w:pStyle w:val="-"/>
        <w:ind w:firstLine="420"/>
        <w:rPr>
          <w:rFonts w:hint="eastAsia"/>
        </w:rPr>
      </w:pPr>
      <w:r>
        <w:rPr>
          <w:rFonts w:hint="eastAsia"/>
        </w:rPr>
        <w:t>3</w:t>
      </w:r>
      <w:r>
        <w:rPr>
          <w:rFonts w:hint="eastAsia"/>
        </w:rPr>
        <w:t>、信用风险；</w:t>
      </w:r>
    </w:p>
    <w:p w:rsidR="006C7140" w:rsidRDefault="006C7140" w:rsidP="006C7140">
      <w:pPr>
        <w:pStyle w:val="-"/>
        <w:ind w:firstLine="420"/>
        <w:rPr>
          <w:rFonts w:hint="eastAsia"/>
        </w:rPr>
      </w:pPr>
      <w:r>
        <w:rPr>
          <w:rFonts w:hint="eastAsia"/>
        </w:rPr>
        <w:t>4</w:t>
      </w:r>
      <w:r>
        <w:rPr>
          <w:rFonts w:hint="eastAsia"/>
        </w:rPr>
        <w:t>、本基金法律文件风险收益特征表述与销售机构基金风险评价可能不一致的风险；</w:t>
      </w:r>
    </w:p>
    <w:p w:rsidR="006C7140" w:rsidRDefault="006C7140" w:rsidP="006C7140">
      <w:pPr>
        <w:pStyle w:val="-"/>
        <w:ind w:firstLine="420"/>
        <w:rPr>
          <w:rFonts w:hint="eastAsia"/>
        </w:rPr>
      </w:pPr>
      <w:r>
        <w:rPr>
          <w:rFonts w:hint="eastAsia"/>
        </w:rPr>
        <w:lastRenderedPageBreak/>
        <w:t>5</w:t>
      </w:r>
      <w:r>
        <w:rPr>
          <w:rFonts w:hint="eastAsia"/>
        </w:rPr>
        <w:t>、管理风险；</w:t>
      </w:r>
    </w:p>
    <w:p w:rsidR="006C7140" w:rsidRDefault="006C7140" w:rsidP="006C7140">
      <w:pPr>
        <w:pStyle w:val="-"/>
        <w:ind w:firstLine="420"/>
        <w:rPr>
          <w:rFonts w:hint="eastAsia"/>
        </w:rPr>
      </w:pPr>
      <w:r>
        <w:rPr>
          <w:rFonts w:hint="eastAsia"/>
        </w:rPr>
        <w:t>6</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6C7140" w:rsidRDefault="006C7140" w:rsidP="006C7140">
      <w:pPr>
        <w:pStyle w:val="-"/>
        <w:ind w:firstLine="420"/>
        <w:rPr>
          <w:rFonts w:hint="eastAsia"/>
        </w:rPr>
      </w:pPr>
      <w:r>
        <w:rPr>
          <w:rFonts w:hint="eastAsia"/>
        </w:rPr>
        <w:t>具体内容详见本基金《招募说明书》。</w:t>
      </w:r>
    </w:p>
    <w:p w:rsidR="006C7140" w:rsidRDefault="006C7140" w:rsidP="006C7140">
      <w:pPr>
        <w:pStyle w:val="-2"/>
        <w:spacing w:before="156" w:after="156"/>
        <w:rPr>
          <w:rFonts w:hint="eastAsia"/>
        </w:rPr>
      </w:pPr>
      <w:r>
        <w:rPr>
          <w:rFonts w:hint="eastAsia"/>
        </w:rPr>
        <w:t>（二）</w:t>
      </w:r>
      <w:r>
        <w:rPr>
          <w:rFonts w:hint="eastAsia"/>
        </w:rPr>
        <w:t xml:space="preserve"> </w:t>
      </w:r>
      <w:r>
        <w:rPr>
          <w:rFonts w:hint="eastAsia"/>
        </w:rPr>
        <w:t>重要提示</w:t>
      </w:r>
    </w:p>
    <w:p w:rsidR="006C7140" w:rsidRDefault="006C7140" w:rsidP="006C7140">
      <w:pPr>
        <w:pStyle w:val="-"/>
        <w:ind w:firstLine="420"/>
        <w:rPr>
          <w:rFonts w:hint="eastAsia"/>
        </w:rPr>
      </w:pPr>
      <w:r>
        <w:rPr>
          <w:rFonts w:hint="eastAsia"/>
        </w:rPr>
        <w:t>中国证监会对本基金募集的核准，并不表明其对本基金的价值和收益作出实质性判断或保证，也不表明投资于本基金没有风险。</w:t>
      </w:r>
    </w:p>
    <w:p w:rsidR="006C7140" w:rsidRDefault="006C7140" w:rsidP="006C7140">
      <w:pPr>
        <w:pStyle w:val="-"/>
        <w:ind w:firstLine="420"/>
        <w:rPr>
          <w:rFonts w:hint="eastAsia"/>
        </w:rPr>
      </w:pPr>
      <w:r>
        <w:rPr>
          <w:rFonts w:hint="eastAsia"/>
        </w:rPr>
        <w:t>基金管理人依照恪尽职守、诚实信用、谨慎勤勉的原则管理和运用基金财产，但不保证基金一定盈利，也不保证最低收益。</w:t>
      </w:r>
    </w:p>
    <w:p w:rsidR="006C7140" w:rsidRDefault="006C7140" w:rsidP="006C7140">
      <w:pPr>
        <w:pStyle w:val="-"/>
        <w:ind w:firstLine="420"/>
        <w:rPr>
          <w:rFonts w:hint="eastAsia"/>
        </w:rPr>
      </w:pPr>
      <w:r>
        <w:rPr>
          <w:rFonts w:hint="eastAsia"/>
        </w:rPr>
        <w:t>基金投资者自依基金合同取得基金份额，即成为基金份额持有人和基金合同的当事人。</w:t>
      </w:r>
    </w:p>
    <w:p w:rsidR="006C7140" w:rsidRDefault="006C7140" w:rsidP="006C7140">
      <w:pPr>
        <w:pStyle w:val="-9"/>
        <w:ind w:firstLine="422"/>
        <w:rPr>
          <w:rFonts w:hint="eastAsia"/>
        </w:rPr>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6C7140" w:rsidRDefault="006C7140" w:rsidP="006C7140">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6C7140" w:rsidRDefault="006C7140" w:rsidP="006C7140">
      <w:pPr>
        <w:pStyle w:val="-1"/>
        <w:spacing w:before="156" w:after="156"/>
        <w:rPr>
          <w:rFonts w:hint="eastAsia"/>
        </w:rPr>
      </w:pPr>
      <w:r>
        <w:rPr>
          <w:rFonts w:hint="eastAsia"/>
        </w:rPr>
        <w:t>五、其他资料查询方式</w:t>
      </w:r>
    </w:p>
    <w:p w:rsidR="006C7140" w:rsidRDefault="006C7140" w:rsidP="006C7140">
      <w:pPr>
        <w:pStyle w:val="-"/>
        <w:ind w:firstLine="420"/>
        <w:rPr>
          <w:rFonts w:hint="eastAsia"/>
        </w:rPr>
      </w:pPr>
      <w:r>
        <w:rPr>
          <w:rFonts w:hint="eastAsia"/>
        </w:rPr>
        <w:t>以下资料详见基金管理人网站</w:t>
      </w:r>
      <w:r>
        <w:rPr>
          <w:rFonts w:hint="eastAsia"/>
        </w:rPr>
        <w:t>www.cmfchina.com</w:t>
      </w:r>
      <w:r>
        <w:rPr>
          <w:rFonts w:hint="eastAsia"/>
        </w:rPr>
        <w:t>客服电话：</w:t>
      </w:r>
      <w:r>
        <w:rPr>
          <w:rFonts w:hint="eastAsia"/>
        </w:rPr>
        <w:t>400-887-9555</w:t>
      </w:r>
    </w:p>
    <w:p w:rsidR="006C7140" w:rsidRDefault="006C7140" w:rsidP="006C7140">
      <w:pPr>
        <w:pStyle w:val="-"/>
        <w:ind w:firstLine="420"/>
        <w:rPr>
          <w:rFonts w:hint="eastAsia"/>
        </w:rPr>
      </w:pPr>
      <w:r>
        <w:rPr>
          <w:rFonts w:hint="eastAsia"/>
        </w:rPr>
        <w:t>●</w:t>
      </w:r>
      <w:r>
        <w:rPr>
          <w:rFonts w:hint="eastAsia"/>
        </w:rPr>
        <w:t xml:space="preserve"> </w:t>
      </w:r>
      <w:r>
        <w:rPr>
          <w:rFonts w:hint="eastAsia"/>
        </w:rPr>
        <w:t>《招商招钱宝货币市场基金基金合同》、</w:t>
      </w:r>
    </w:p>
    <w:p w:rsidR="006C7140" w:rsidRDefault="006C7140" w:rsidP="006C7140">
      <w:pPr>
        <w:pStyle w:val="-"/>
        <w:ind w:firstLine="420"/>
        <w:rPr>
          <w:rFonts w:hint="eastAsia"/>
        </w:rPr>
      </w:pPr>
      <w:r>
        <w:rPr>
          <w:rFonts w:hint="eastAsia"/>
        </w:rPr>
        <w:t>《招商招钱宝货币市场基金托管协议》、</w:t>
      </w:r>
    </w:p>
    <w:p w:rsidR="006C7140" w:rsidRDefault="006C7140" w:rsidP="006C7140">
      <w:pPr>
        <w:pStyle w:val="-"/>
        <w:ind w:firstLine="420"/>
        <w:rPr>
          <w:rFonts w:hint="eastAsia"/>
        </w:rPr>
      </w:pPr>
      <w:r>
        <w:rPr>
          <w:rFonts w:hint="eastAsia"/>
        </w:rPr>
        <w:t>《招商招钱宝货币市场基金招募说明书》</w:t>
      </w:r>
    </w:p>
    <w:p w:rsidR="006C7140" w:rsidRDefault="006C7140" w:rsidP="006C7140">
      <w:pPr>
        <w:pStyle w:val="-"/>
        <w:ind w:firstLine="420"/>
        <w:rPr>
          <w:rFonts w:hint="eastAsia"/>
        </w:rPr>
      </w:pPr>
      <w:r>
        <w:rPr>
          <w:rFonts w:hint="eastAsia"/>
        </w:rPr>
        <w:t>●</w:t>
      </w:r>
      <w:r>
        <w:rPr>
          <w:rFonts w:hint="eastAsia"/>
        </w:rPr>
        <w:t xml:space="preserve"> </w:t>
      </w:r>
      <w:r>
        <w:rPr>
          <w:rFonts w:hint="eastAsia"/>
        </w:rPr>
        <w:t>定期报告，包括基金季度报告、中期报告和年度报告</w:t>
      </w:r>
    </w:p>
    <w:p w:rsidR="006C7140" w:rsidRDefault="006C7140" w:rsidP="006C7140">
      <w:pPr>
        <w:pStyle w:val="-"/>
        <w:ind w:firstLine="420"/>
        <w:rPr>
          <w:rFonts w:hint="eastAsia"/>
        </w:rPr>
      </w:pPr>
      <w:r>
        <w:rPr>
          <w:rFonts w:hint="eastAsia"/>
        </w:rPr>
        <w:t>●</w:t>
      </w:r>
      <w:r>
        <w:rPr>
          <w:rFonts w:hint="eastAsia"/>
        </w:rPr>
        <w:t xml:space="preserve"> </w:t>
      </w:r>
      <w:r>
        <w:rPr>
          <w:rFonts w:hint="eastAsia"/>
        </w:rPr>
        <w:t>基金份额净值</w:t>
      </w:r>
    </w:p>
    <w:p w:rsidR="006C7140" w:rsidRDefault="006C7140" w:rsidP="006C7140">
      <w:pPr>
        <w:pStyle w:val="-"/>
        <w:ind w:firstLine="420"/>
        <w:rPr>
          <w:rFonts w:hint="eastAsia"/>
        </w:rPr>
      </w:pPr>
      <w:r>
        <w:rPr>
          <w:rFonts w:hint="eastAsia"/>
        </w:rPr>
        <w:t>●</w:t>
      </w:r>
      <w:r>
        <w:rPr>
          <w:rFonts w:hint="eastAsia"/>
        </w:rPr>
        <w:t xml:space="preserve"> </w:t>
      </w:r>
      <w:r>
        <w:rPr>
          <w:rFonts w:hint="eastAsia"/>
        </w:rPr>
        <w:t>基金销售机构及联系方式</w:t>
      </w:r>
    </w:p>
    <w:p w:rsidR="006C7140" w:rsidRDefault="006C7140" w:rsidP="006C7140">
      <w:pPr>
        <w:pStyle w:val="-"/>
        <w:ind w:firstLine="420"/>
        <w:rPr>
          <w:rFonts w:hint="eastAsia"/>
        </w:rPr>
      </w:pPr>
      <w:r>
        <w:rPr>
          <w:rFonts w:hint="eastAsia"/>
        </w:rPr>
        <w:t>●</w:t>
      </w:r>
      <w:r>
        <w:rPr>
          <w:rFonts w:hint="eastAsia"/>
        </w:rPr>
        <w:t xml:space="preserve"> </w:t>
      </w:r>
      <w:r>
        <w:rPr>
          <w:rFonts w:hint="eastAsia"/>
        </w:rPr>
        <w:t>其他重要资料</w:t>
      </w:r>
    </w:p>
    <w:p w:rsidR="006C7140" w:rsidRDefault="006C7140" w:rsidP="006C7140">
      <w:pPr>
        <w:pStyle w:val="-1"/>
        <w:spacing w:before="156" w:after="156"/>
        <w:rPr>
          <w:rFonts w:hint="eastAsia"/>
        </w:rPr>
      </w:pPr>
      <w:r>
        <w:rPr>
          <w:rFonts w:hint="eastAsia"/>
        </w:rPr>
        <w:t>六、其他情况说明</w:t>
      </w:r>
    </w:p>
    <w:p w:rsidR="006C7140" w:rsidRDefault="006C7140" w:rsidP="006C7140">
      <w:pPr>
        <w:pStyle w:val="-"/>
        <w:ind w:firstLine="420"/>
        <w:rPr>
          <w:rFonts w:hint="eastAsia"/>
        </w:rPr>
      </w:pPr>
      <w:r>
        <w:rPr>
          <w:rFonts w:hint="eastAsia"/>
        </w:rPr>
        <w:t>无</w:t>
      </w:r>
    </w:p>
    <w:p w:rsidR="00E67375" w:rsidRPr="00ED7F31" w:rsidRDefault="006C7140" w:rsidP="006C7140">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C4" w:rsidRDefault="001D17C4" w:rsidP="00C06F04">
      <w:r>
        <w:separator/>
      </w:r>
    </w:p>
  </w:endnote>
  <w:endnote w:type="continuationSeparator" w:id="0">
    <w:p w:rsidR="001D17C4" w:rsidRDefault="001D17C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40" w:rsidRDefault="006C71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6C7140" w:rsidRPr="006C7140">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40" w:rsidRDefault="006C71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C4" w:rsidRDefault="001D17C4" w:rsidP="00C06F04">
      <w:r>
        <w:separator/>
      </w:r>
    </w:p>
  </w:footnote>
  <w:footnote w:type="continuationSeparator" w:id="0">
    <w:p w:rsidR="001D17C4" w:rsidRDefault="001D17C4"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40" w:rsidRDefault="006C71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6C7140" w:rsidP="00CE07B7">
    <w:pPr>
      <w:pStyle w:val="a6"/>
      <w:jc w:val="right"/>
    </w:pPr>
    <w:r>
      <w:rPr>
        <w:rFonts w:hint="eastAsia"/>
      </w:rPr>
      <w:t>招商招钱宝货币市场基金（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40" w:rsidRDefault="006C71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140"/>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Ind w:w="0" w:type="dxa"/>
      <w:tblBorders>
        <w:top w:val="single" w:sz="4" w:space="0" w:color="auto"/>
        <w:bottom w:val="single" w:sz="4" w:space="0" w:color="auto"/>
        <w:insideH w:val="dashed" w:sz="4" w:space="0" w:color="auto"/>
      </w:tblBorders>
      <w:tblCellMar>
        <w:top w:w="0" w:type="dxa"/>
        <w:left w:w="108" w:type="dxa"/>
        <w:bottom w:w="0" w:type="dxa"/>
        <w:right w:w="108" w:type="dxa"/>
      </w:tblCellMar>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Ind w:w="0" w:type="dxa"/>
      <w:tblBorders>
        <w:top w:val="single" w:sz="4" w:space="0" w:color="auto"/>
        <w:bottom w:val="single" w:sz="4" w:space="0" w:color="auto"/>
        <w:insideH w:val="dashed" w:sz="4" w:space="0" w:color="auto"/>
      </w:tblBorders>
      <w:tblCellMar>
        <w:top w:w="0" w:type="dxa"/>
        <w:left w:w="108" w:type="dxa"/>
        <w:bottom w:w="0" w:type="dxa"/>
        <w:right w:w="108" w:type="dxa"/>
      </w:tblCellMar>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Ind w:w="0" w:type="dxa"/>
      <w:tblBorders>
        <w:top w:val="single" w:sz="4" w:space="0" w:color="auto"/>
        <w:bottom w:val="single" w:sz="4" w:space="0" w:color="auto"/>
        <w:insideH w:val="dashed" w:sz="4" w:space="0" w:color="auto"/>
      </w:tblBorders>
      <w:tblCellMar>
        <w:top w:w="0" w:type="dxa"/>
        <w:left w:w="108" w:type="dxa"/>
        <w:bottom w:w="0" w:type="dxa"/>
        <w:right w:w="108" w:type="dxa"/>
      </w:tblCellMar>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F109-C51E-4CED-A82E-6A00B634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0</DocSecurity>
  <Lines>24</Lines>
  <Paragraphs>6</Paragraphs>
  <ScaleCrop>false</ScaleCrop>
  <Company>MC SYSTEM</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Windows 用户</cp:lastModifiedBy>
  <cp:revision>2</cp:revision>
  <dcterms:created xsi:type="dcterms:W3CDTF">2022-03-22T08:00:00Z</dcterms:created>
  <dcterms:modified xsi:type="dcterms:W3CDTF">2022-03-22T08:00:00Z</dcterms:modified>
</cp:coreProperties>
</file>