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095BC9">
        <w:rPr>
          <w:rFonts w:ascii="宋体" w:hAnsi="宋体" w:cs="宋体" w:hint="eastAsia"/>
          <w:b/>
          <w:bCs/>
          <w:sz w:val="32"/>
          <w:szCs w:val="32"/>
        </w:rPr>
        <w:t>丰收信福1号</w:t>
      </w:r>
      <w:r w:rsidR="00CD3AD6">
        <w:rPr>
          <w:rFonts w:ascii="宋体" w:hAnsi="宋体" w:cs="宋体" w:hint="eastAsia"/>
          <w:b/>
          <w:bCs/>
          <w:sz w:val="32"/>
          <w:szCs w:val="32"/>
        </w:rPr>
        <w:t>2023年第23期</w:t>
      </w:r>
      <w:r w:rsidRPr="00AB67C0">
        <w:rPr>
          <w:rFonts w:ascii="宋体" w:hAnsi="宋体" w:cs="宋体" w:hint="eastAsia"/>
          <w:b/>
          <w:bCs/>
          <w:sz w:val="32"/>
          <w:szCs w:val="32"/>
        </w:rPr>
        <w:t>人民币理财产品说明书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095BC9">
        <w:rPr>
          <w:rFonts w:ascii="宋体" w:hAnsi="宋体" w:hint="eastAsia"/>
          <w:b/>
          <w:bCs/>
          <w:color w:val="auto"/>
          <w:sz w:val="21"/>
          <w:szCs w:val="21"/>
        </w:rPr>
        <w:t>丰收信福1号</w:t>
      </w:r>
      <w:r w:rsidR="00CD3AD6">
        <w:rPr>
          <w:rFonts w:ascii="宋体" w:hAnsi="宋体" w:hint="eastAsia"/>
          <w:b/>
          <w:bCs/>
          <w:color w:val="auto"/>
          <w:sz w:val="21"/>
          <w:szCs w:val="21"/>
        </w:rPr>
        <w:t>2023年第23期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产品/理财计划：指新昌农商银行“丰收信福1号”人民币理财产品。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理财合作机构：中信证券股份有限公司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中信证券股份有限公司（以下简称“中信证券”）管理的集合资产管理计划。中信证券是一家综合性、全牌照大型券商，净资本859亿元，其股东为中国中信有限公司。截至2021年，其资产管理业务规模1.7万亿元。中信证券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6B12A4">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757A88">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新昌农商银行丰收信福1号</w:t>
            </w:r>
            <w:r w:rsidR="00CD3AD6">
              <w:rPr>
                <w:rFonts w:ascii="宋体" w:hAnsi="宋体" w:cs="宋体" w:hint="eastAsia"/>
                <w:color w:val="000000"/>
                <w:kern w:val="0"/>
                <w:sz w:val="18"/>
                <w:szCs w:val="18"/>
              </w:rPr>
              <w:t>2023年第23期</w:t>
            </w:r>
            <w:r w:rsidRPr="00E76F64">
              <w:rPr>
                <w:rFonts w:ascii="宋体" w:hAnsi="宋体" w:cs="宋体" w:hint="eastAsia"/>
                <w:color w:val="000000"/>
                <w:kern w:val="0"/>
                <w:sz w:val="18"/>
                <w:szCs w:val="18"/>
              </w:rPr>
              <w:t>人民币理财产品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7D63B9">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Pr="00E76F64">
              <w:rPr>
                <w:rFonts w:ascii="宋体" w:hAnsi="宋体" w:hint="eastAsia"/>
                <w:color w:val="000000"/>
                <w:kern w:val="0"/>
                <w:sz w:val="18"/>
                <w:szCs w:val="18"/>
              </w:rPr>
              <w:t>FSXF01</w:t>
            </w:r>
            <w:r w:rsidRPr="00E76F64">
              <w:rPr>
                <w:rFonts w:ascii="宋体" w:hAnsi="宋体"/>
                <w:color w:val="000000"/>
                <w:kern w:val="0"/>
                <w:sz w:val="18"/>
                <w:szCs w:val="18"/>
              </w:rPr>
              <w:t>202</w:t>
            </w:r>
            <w:r w:rsidR="00CD3AD6">
              <w:rPr>
                <w:rFonts w:ascii="宋体" w:hAnsi="宋体" w:hint="eastAsia"/>
                <w:color w:val="000000"/>
                <w:kern w:val="0"/>
                <w:sz w:val="18"/>
                <w:szCs w:val="18"/>
              </w:rPr>
              <w:t>323</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965413">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7D63B9">
              <w:rPr>
                <w:rFonts w:ascii="宋体" w:hAnsi="宋体" w:cs="宋体" w:hint="eastAsia"/>
                <w:color w:val="000000"/>
                <w:kern w:val="0"/>
                <w:sz w:val="18"/>
                <w:szCs w:val="18"/>
              </w:rPr>
              <w:t>3</w:t>
            </w:r>
            <w:r w:rsidR="00F61211">
              <w:rPr>
                <w:rFonts w:ascii="宋体" w:hAnsi="宋体" w:cs="宋体"/>
                <w:color w:val="000000"/>
                <w:kern w:val="0"/>
                <w:sz w:val="18"/>
                <w:szCs w:val="18"/>
              </w:rPr>
              <w:t>000</w:t>
            </w:r>
            <w:r w:rsidR="00965413">
              <w:rPr>
                <w:rFonts w:ascii="宋体" w:hAnsi="宋体" w:cs="宋体" w:hint="eastAsia"/>
                <w:color w:val="000000"/>
                <w:kern w:val="0"/>
                <w:sz w:val="18"/>
                <w:szCs w:val="18"/>
              </w:rPr>
              <w:t>114</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个人客户可通过新昌农商银行的营业网点、手机银行等渠道购买。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公募类封闭式净值型理财产品</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投资性质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固定收益类</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CD3AD6" w:rsidP="00BC7DBF">
            <w:pPr>
              <w:spacing w:line="320" w:lineRule="exact"/>
              <w:rPr>
                <w:rFonts w:ascii="宋体" w:hAnsi="宋体"/>
                <w:color w:val="000000"/>
                <w:kern w:val="0"/>
                <w:sz w:val="30"/>
                <w:szCs w:val="20"/>
              </w:rPr>
            </w:pPr>
            <w:r>
              <w:rPr>
                <w:rFonts w:ascii="宋体" w:hAnsi="宋体" w:cs="宋体" w:hint="eastAsia"/>
                <w:color w:val="000000"/>
                <w:kern w:val="0"/>
                <w:sz w:val="18"/>
                <w:szCs w:val="18"/>
              </w:rPr>
              <w:t>2023年11月7日至2023年11月12日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CD3AD6">
            <w:pPr>
              <w:spacing w:line="320" w:lineRule="exact"/>
              <w:rPr>
                <w:rFonts w:ascii="宋体" w:hAnsi="宋体"/>
                <w:color w:val="000000"/>
                <w:kern w:val="0"/>
              </w:rPr>
            </w:pPr>
            <w:r>
              <w:rPr>
                <w:rFonts w:ascii="宋体" w:hAnsi="宋体" w:cs="宋体"/>
                <w:color w:val="000000"/>
                <w:kern w:val="0"/>
                <w:sz w:val="18"/>
                <w:szCs w:val="18"/>
              </w:rPr>
              <w:t>20</w:t>
            </w:r>
            <w:r w:rsidR="007D63B9">
              <w:rPr>
                <w:rFonts w:ascii="宋体" w:hAnsi="宋体" w:cs="宋体" w:hint="eastAsia"/>
                <w:color w:val="000000"/>
                <w:kern w:val="0"/>
                <w:sz w:val="18"/>
                <w:szCs w:val="18"/>
              </w:rPr>
              <w:t>23</w:t>
            </w:r>
            <w:r>
              <w:rPr>
                <w:rFonts w:ascii="宋体" w:hAnsi="宋体" w:cs="宋体" w:hint="eastAsia"/>
                <w:color w:val="000000"/>
                <w:kern w:val="0"/>
                <w:sz w:val="18"/>
                <w:szCs w:val="18"/>
              </w:rPr>
              <w:t>年</w:t>
            </w:r>
            <w:r w:rsidR="00CD3AD6">
              <w:rPr>
                <w:rFonts w:ascii="宋体" w:hAnsi="宋体" w:cs="宋体" w:hint="eastAsia"/>
                <w:color w:val="000000"/>
                <w:kern w:val="0"/>
                <w:sz w:val="18"/>
                <w:szCs w:val="18"/>
              </w:rPr>
              <w:t>11</w:t>
            </w:r>
            <w:r>
              <w:rPr>
                <w:rFonts w:ascii="宋体" w:hAnsi="宋体" w:cs="宋体" w:hint="eastAsia"/>
                <w:color w:val="000000"/>
                <w:kern w:val="0"/>
                <w:sz w:val="18"/>
                <w:szCs w:val="18"/>
              </w:rPr>
              <w:t>月</w:t>
            </w:r>
            <w:r w:rsidR="00CD3AD6">
              <w:rPr>
                <w:rFonts w:ascii="宋体" w:hAnsi="宋体" w:cs="宋体" w:hint="eastAsia"/>
                <w:color w:val="000000"/>
                <w:kern w:val="0"/>
                <w:sz w:val="18"/>
                <w:szCs w:val="18"/>
              </w:rPr>
              <w:t>13</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CD3AD6">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B63F5E">
              <w:rPr>
                <w:rFonts w:ascii="宋体" w:hAnsi="宋体" w:cs="宋体" w:hint="eastAsia"/>
                <w:color w:val="000000"/>
                <w:kern w:val="0"/>
                <w:sz w:val="18"/>
                <w:szCs w:val="18"/>
              </w:rPr>
              <w:t>2</w:t>
            </w:r>
            <w:r w:rsidR="00490214">
              <w:rPr>
                <w:rFonts w:ascii="宋体" w:hAnsi="宋体" w:cs="宋体" w:hint="eastAsia"/>
                <w:color w:val="000000"/>
                <w:kern w:val="0"/>
                <w:sz w:val="18"/>
                <w:szCs w:val="18"/>
              </w:rPr>
              <w:t>4</w:t>
            </w:r>
            <w:r>
              <w:rPr>
                <w:rFonts w:ascii="宋体" w:hAnsi="宋体" w:cs="宋体" w:hint="eastAsia"/>
                <w:color w:val="000000"/>
                <w:kern w:val="0"/>
                <w:sz w:val="18"/>
                <w:szCs w:val="18"/>
              </w:rPr>
              <w:t>年</w:t>
            </w:r>
            <w:r w:rsidR="00CD3AD6">
              <w:rPr>
                <w:rFonts w:ascii="宋体" w:hAnsi="宋体" w:cs="宋体" w:hint="eastAsia"/>
                <w:color w:val="000000"/>
                <w:kern w:val="0"/>
                <w:sz w:val="18"/>
                <w:szCs w:val="18"/>
              </w:rPr>
              <w:t>8</w:t>
            </w:r>
            <w:r>
              <w:rPr>
                <w:rFonts w:ascii="宋体" w:hAnsi="宋体" w:cs="宋体" w:hint="eastAsia"/>
                <w:color w:val="000000"/>
                <w:kern w:val="0"/>
                <w:sz w:val="18"/>
                <w:szCs w:val="18"/>
              </w:rPr>
              <w:t>月</w:t>
            </w:r>
            <w:r w:rsidR="00CD3AD6">
              <w:rPr>
                <w:rFonts w:ascii="宋体" w:hAnsi="宋体" w:cs="宋体" w:hint="eastAsia"/>
                <w:color w:val="000000"/>
                <w:kern w:val="0"/>
                <w:sz w:val="18"/>
                <w:szCs w:val="18"/>
              </w:rPr>
              <w:t>13</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7C193B" w:rsidP="008B5F6E">
            <w:pPr>
              <w:spacing w:line="320" w:lineRule="exact"/>
              <w:rPr>
                <w:rFonts w:ascii="宋体" w:hAnsi="宋体" w:cs="宋体"/>
                <w:color w:val="000000"/>
                <w:kern w:val="0"/>
                <w:sz w:val="18"/>
                <w:szCs w:val="18"/>
              </w:rPr>
            </w:pPr>
            <w:r>
              <w:rPr>
                <w:rFonts w:ascii="宋体" w:hAnsi="宋体" w:cs="宋体" w:hint="eastAsia"/>
                <w:color w:val="000000"/>
                <w:kern w:val="0"/>
                <w:sz w:val="18"/>
                <w:szCs w:val="18"/>
              </w:rPr>
              <w:t>274天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E76F64" w:rsidP="00C23E63">
            <w:pPr>
              <w:spacing w:line="320" w:lineRule="exact"/>
              <w:rPr>
                <w:rFonts w:ascii="宋体" w:hAnsi="宋体" w:cs="宋体"/>
                <w:color w:val="FF0000"/>
                <w:kern w:val="0"/>
                <w:sz w:val="18"/>
                <w:szCs w:val="18"/>
              </w:rPr>
            </w:pPr>
            <w:r w:rsidRPr="00E76F64">
              <w:rPr>
                <w:rFonts w:ascii="宋体" w:hAnsi="宋体" w:cs="宋体" w:hint="eastAsia"/>
                <w:color w:val="000000"/>
                <w:kern w:val="0"/>
                <w:sz w:val="18"/>
                <w:szCs w:val="18"/>
              </w:rPr>
              <w:t>单位净值为提取相关税费后，单位理财计划份额的净值。</w:t>
            </w:r>
            <w:r w:rsidRPr="00E76F64">
              <w:rPr>
                <w:rFonts w:ascii="宋体" w:hAnsi="宋体" w:cs="宋体" w:hint="eastAsia"/>
                <w:kern w:val="0"/>
                <w:sz w:val="18"/>
                <w:szCs w:val="18"/>
              </w:rPr>
              <w:t>理财计划单位净值保留至小数点后第</w:t>
            </w:r>
            <w:r w:rsidR="00C23E63">
              <w:rPr>
                <w:rFonts w:ascii="宋体" w:hAnsi="宋体" w:cs="宋体" w:hint="eastAsia"/>
                <w:kern w:val="0"/>
                <w:sz w:val="18"/>
                <w:szCs w:val="18"/>
              </w:rPr>
              <w:t>8</w:t>
            </w:r>
            <w:r w:rsidRPr="00E76F64">
              <w:rPr>
                <w:rFonts w:ascii="宋体" w:hAnsi="宋体" w:cs="宋体" w:hint="eastAsia"/>
                <w:kern w:val="0"/>
                <w:sz w:val="18"/>
                <w:szCs w:val="18"/>
              </w:rPr>
              <w:t>位，小数点</w:t>
            </w:r>
            <w:r w:rsidR="00C23E63">
              <w:rPr>
                <w:rFonts w:ascii="宋体" w:hAnsi="宋体" w:cs="宋体" w:hint="eastAsia"/>
                <w:kern w:val="0"/>
                <w:sz w:val="18"/>
                <w:szCs w:val="18"/>
              </w:rPr>
              <w:t>8</w:t>
            </w:r>
            <w:r w:rsidRPr="00E76F64">
              <w:rPr>
                <w:rFonts w:ascii="宋体" w:hAnsi="宋体" w:cs="宋体" w:hint="eastAsia"/>
                <w:kern w:val="0"/>
                <w:sz w:val="18"/>
                <w:szCs w:val="18"/>
              </w:rPr>
              <w:t>位以后</w:t>
            </w:r>
            <w:r w:rsidR="00C23E63">
              <w:rPr>
                <w:rFonts w:ascii="宋体" w:hAnsi="宋体" w:cs="宋体" w:hint="eastAsia"/>
                <w:kern w:val="0"/>
                <w:sz w:val="18"/>
                <w:szCs w:val="18"/>
              </w:rPr>
              <w:t>去尾</w:t>
            </w:r>
            <w:r w:rsidRPr="00E76F64">
              <w:rPr>
                <w:rFonts w:ascii="宋体" w:hAnsi="宋体" w:cs="宋体" w:hint="eastAsia"/>
                <w:kern w:val="0"/>
                <w:sz w:val="18"/>
                <w:szCs w:val="18"/>
              </w:rPr>
              <w:t>。</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965413">
            <w:pPr>
              <w:widowControl/>
              <w:rPr>
                <w:rFonts w:ascii="宋体" w:hAnsi="宋体"/>
                <w:color w:val="000000"/>
              </w:rPr>
            </w:pPr>
            <w:r>
              <w:rPr>
                <w:rFonts w:ascii="宋体" w:hAnsi="宋体" w:cs="宋体" w:hint="eastAsia"/>
                <w:color w:val="000000"/>
                <w:kern w:val="0"/>
                <w:sz w:val="18"/>
                <w:szCs w:val="18"/>
              </w:rPr>
              <w:t>本理财产品业绩比较基准区间为年化</w:t>
            </w:r>
            <w:r w:rsidR="00965413">
              <w:rPr>
                <w:rFonts w:ascii="宋体" w:hAnsi="宋体" w:cs="宋体" w:hint="eastAsia"/>
                <w:color w:val="000000"/>
                <w:kern w:val="0"/>
                <w:sz w:val="18"/>
                <w:szCs w:val="18"/>
              </w:rPr>
              <w:t>2.8</w:t>
            </w:r>
            <w:r w:rsidR="00095BC9">
              <w:rPr>
                <w:rFonts w:ascii="宋体" w:hAnsi="宋体" w:cs="宋体" w:hint="eastAsia"/>
                <w:color w:val="000000"/>
                <w:kern w:val="0"/>
                <w:sz w:val="18"/>
                <w:szCs w:val="18"/>
              </w:rPr>
              <w:t>%-</w:t>
            </w:r>
            <w:r w:rsidR="00965413">
              <w:rPr>
                <w:rFonts w:ascii="宋体" w:hAnsi="宋体" w:cs="宋体" w:hint="eastAsia"/>
                <w:color w:val="000000"/>
                <w:kern w:val="0"/>
                <w:sz w:val="18"/>
                <w:szCs w:val="18"/>
              </w:rPr>
              <w:t>3.6</w:t>
            </w:r>
            <w:bookmarkStart w:id="0" w:name="_GoBack"/>
            <w:bookmarkEnd w:id="0"/>
            <w:r w:rsidR="00095BC9">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4C22CD">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w:t>
            </w:r>
            <w:r>
              <w:rPr>
                <w:rFonts w:ascii="宋体" w:hAnsi="宋体" w:cs="宋体" w:hint="eastAsia"/>
                <w:color w:val="000000"/>
                <w:kern w:val="0"/>
                <w:sz w:val="18"/>
                <w:szCs w:val="18"/>
              </w:rPr>
              <w:lastRenderedPageBreak/>
              <w:t>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lastRenderedPageBreak/>
              <w:t>本金和理财收益</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本理财产品不保障本金和收益。</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投资者理财收益＝理财产品投资份额×产品期末单位净值</w:t>
            </w:r>
            <w:r w:rsidRPr="00E76F64">
              <w:rPr>
                <w:rFonts w:ascii="宋体" w:hAnsi="宋体" w:cs="宋体"/>
                <w:color w:val="000000"/>
                <w:kern w:val="0"/>
                <w:sz w:val="18"/>
                <w:szCs w:val="18"/>
              </w:rPr>
              <w:t>-</w:t>
            </w:r>
            <w:r w:rsidRPr="00E76F64">
              <w:rPr>
                <w:rFonts w:ascii="宋体" w:hAnsi="宋体" w:cs="宋体" w:hint="eastAsia"/>
                <w:color w:val="000000"/>
                <w:kern w:val="0"/>
                <w:sz w:val="18"/>
                <w:szCs w:val="18"/>
              </w:rPr>
              <w:t>客户投资本金。</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w:t>
            </w:r>
            <w:r w:rsidR="00B40130">
              <w:rPr>
                <w:rFonts w:ascii="宋体" w:hAnsi="宋体" w:cs="宋体" w:hint="eastAsia"/>
                <w:color w:val="000000"/>
                <w:kern w:val="0"/>
                <w:sz w:val="18"/>
                <w:szCs w:val="18"/>
              </w:rPr>
              <w:t>0.3</w:t>
            </w:r>
            <w:r w:rsidRPr="00E76F64">
              <w:rPr>
                <w:rFonts w:ascii="宋体" w:hAnsi="宋体" w:cs="宋体" w:hint="eastAsia"/>
                <w:color w:val="000000"/>
                <w:kern w:val="0"/>
                <w:sz w:val="18"/>
                <w:szCs w:val="18"/>
              </w:rPr>
              <w:t>%的固定管理费。每日计提，于产品到期支付。</w:t>
            </w:r>
          </w:p>
          <w:p w:rsidR="00E76F64" w:rsidRPr="006A36BB" w:rsidRDefault="00E76F64" w:rsidP="006A36BB">
            <w:pPr>
              <w:rPr>
                <w:rFonts w:ascii="宋体" w:hAnsi="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B40130">
              <w:rPr>
                <w:rFonts w:ascii="宋体" w:hAnsi="宋体" w:cs="宋体" w:hint="eastAsia"/>
                <w:color w:val="000000"/>
                <w:kern w:val="0"/>
                <w:sz w:val="18"/>
                <w:szCs w:val="18"/>
              </w:rPr>
              <w:t>60</w:t>
            </w:r>
            <w:r w:rsidRPr="00E76F64">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理财计划存续期内，客户无提前终止权；新昌农商银行有权宣布终止本理财计划。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税费规定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支付给客户的理财收益的应纳税款由客户自行申报及缴纳。</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E76F64" w:rsidRPr="00E76F64" w:rsidRDefault="00E76F64"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76F64" w:rsidRPr="00E76F64" w:rsidRDefault="00E76F64"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E76F64" w:rsidRPr="00E76F64" w:rsidRDefault="00E76F64"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757A88">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lastRenderedPageBreak/>
        <w:t>估值方式</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757A88">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B63F5E">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B63F5E">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w:t>
      </w:r>
      <w:r w:rsidR="00B63F5E">
        <w:rPr>
          <w:rFonts w:ascii="宋体" w:hAnsi="宋体" w:hint="eastAsia"/>
        </w:rPr>
        <w:t>60</w:t>
      </w:r>
      <w:r w:rsidR="00136C22">
        <w:rPr>
          <w:rFonts w:ascii="宋体" w:hAnsi="宋体" w:hint="eastAsia"/>
        </w:rPr>
        <w:t>%</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B63F5E">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B63F5E" w:rsidRDefault="00B63F5E" w:rsidP="00B63F5E">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w:t>
      </w:r>
      <w:r w:rsidRPr="00AB67C0">
        <w:rPr>
          <w:rFonts w:ascii="宋体" w:hAnsi="宋体" w:cs="宋体" w:hint="eastAsia"/>
          <w:color w:val="000000"/>
          <w:kern w:val="0"/>
        </w:rPr>
        <w:lastRenderedPageBreak/>
        <w:t>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52E" w:rsidRDefault="0010052E" w:rsidP="00C03E6A">
      <w:r>
        <w:separator/>
      </w:r>
    </w:p>
  </w:endnote>
  <w:endnote w:type="continuationSeparator" w:id="0">
    <w:p w:rsidR="0010052E" w:rsidRDefault="0010052E"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52E" w:rsidRDefault="0010052E" w:rsidP="00C03E6A">
      <w:r>
        <w:separator/>
      </w:r>
    </w:p>
  </w:footnote>
  <w:footnote w:type="continuationSeparator" w:id="0">
    <w:p w:rsidR="0010052E" w:rsidRDefault="0010052E"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9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25B88"/>
    <w:rsid w:val="00044312"/>
    <w:rsid w:val="00046437"/>
    <w:rsid w:val="00077634"/>
    <w:rsid w:val="000831AE"/>
    <w:rsid w:val="00095BC9"/>
    <w:rsid w:val="00096E65"/>
    <w:rsid w:val="000A6AEC"/>
    <w:rsid w:val="000C2194"/>
    <w:rsid w:val="000F0C2A"/>
    <w:rsid w:val="000F1D0D"/>
    <w:rsid w:val="000F7EAF"/>
    <w:rsid w:val="0010052E"/>
    <w:rsid w:val="00136C22"/>
    <w:rsid w:val="001644FD"/>
    <w:rsid w:val="00176387"/>
    <w:rsid w:val="00176761"/>
    <w:rsid w:val="001864A1"/>
    <w:rsid w:val="001A30AF"/>
    <w:rsid w:val="001D0CAB"/>
    <w:rsid w:val="001D203D"/>
    <w:rsid w:val="001F6119"/>
    <w:rsid w:val="001F72A7"/>
    <w:rsid w:val="00235CCD"/>
    <w:rsid w:val="002A44D6"/>
    <w:rsid w:val="002B42AB"/>
    <w:rsid w:val="002C022A"/>
    <w:rsid w:val="002C2409"/>
    <w:rsid w:val="002F4F5A"/>
    <w:rsid w:val="00315985"/>
    <w:rsid w:val="003521A8"/>
    <w:rsid w:val="003607F3"/>
    <w:rsid w:val="00360A19"/>
    <w:rsid w:val="00361D6F"/>
    <w:rsid w:val="00372662"/>
    <w:rsid w:val="003A50DC"/>
    <w:rsid w:val="003B5F67"/>
    <w:rsid w:val="003B6C61"/>
    <w:rsid w:val="003C5054"/>
    <w:rsid w:val="003F2EF7"/>
    <w:rsid w:val="0040135F"/>
    <w:rsid w:val="00401BB5"/>
    <w:rsid w:val="00437780"/>
    <w:rsid w:val="00456C39"/>
    <w:rsid w:val="00476BA6"/>
    <w:rsid w:val="00484133"/>
    <w:rsid w:val="00490214"/>
    <w:rsid w:val="00490804"/>
    <w:rsid w:val="004B305C"/>
    <w:rsid w:val="004C22CD"/>
    <w:rsid w:val="004C69B7"/>
    <w:rsid w:val="00503074"/>
    <w:rsid w:val="00587F86"/>
    <w:rsid w:val="005A43C8"/>
    <w:rsid w:val="005A61B6"/>
    <w:rsid w:val="005B10E1"/>
    <w:rsid w:val="005F0467"/>
    <w:rsid w:val="00611A64"/>
    <w:rsid w:val="00612C28"/>
    <w:rsid w:val="006236E8"/>
    <w:rsid w:val="006332F4"/>
    <w:rsid w:val="00640D35"/>
    <w:rsid w:val="00652A79"/>
    <w:rsid w:val="00660DC3"/>
    <w:rsid w:val="006623B8"/>
    <w:rsid w:val="0067679D"/>
    <w:rsid w:val="00684E08"/>
    <w:rsid w:val="006A36BB"/>
    <w:rsid w:val="006A5040"/>
    <w:rsid w:val="006A659C"/>
    <w:rsid w:val="006B12A4"/>
    <w:rsid w:val="006E36EA"/>
    <w:rsid w:val="006E423A"/>
    <w:rsid w:val="006E5AF3"/>
    <w:rsid w:val="006F7291"/>
    <w:rsid w:val="0071071E"/>
    <w:rsid w:val="00711A19"/>
    <w:rsid w:val="0072033D"/>
    <w:rsid w:val="00757A88"/>
    <w:rsid w:val="00760AA1"/>
    <w:rsid w:val="00780177"/>
    <w:rsid w:val="007817B9"/>
    <w:rsid w:val="00786167"/>
    <w:rsid w:val="007B45D7"/>
    <w:rsid w:val="007C193B"/>
    <w:rsid w:val="007C1F51"/>
    <w:rsid w:val="007D63B9"/>
    <w:rsid w:val="00803B7C"/>
    <w:rsid w:val="00821245"/>
    <w:rsid w:val="00822D2C"/>
    <w:rsid w:val="00843D57"/>
    <w:rsid w:val="008558EF"/>
    <w:rsid w:val="00865AA0"/>
    <w:rsid w:val="00866C9F"/>
    <w:rsid w:val="00896BAE"/>
    <w:rsid w:val="008A2918"/>
    <w:rsid w:val="008B0861"/>
    <w:rsid w:val="008B5F6E"/>
    <w:rsid w:val="00931432"/>
    <w:rsid w:val="009421B9"/>
    <w:rsid w:val="00942DBF"/>
    <w:rsid w:val="00965413"/>
    <w:rsid w:val="00975ED0"/>
    <w:rsid w:val="00991D0C"/>
    <w:rsid w:val="009B48A1"/>
    <w:rsid w:val="009D7F3C"/>
    <w:rsid w:val="00A0472D"/>
    <w:rsid w:val="00A55CDF"/>
    <w:rsid w:val="00A64C74"/>
    <w:rsid w:val="00A759AA"/>
    <w:rsid w:val="00A81EF4"/>
    <w:rsid w:val="00AA0CBB"/>
    <w:rsid w:val="00AA2DA2"/>
    <w:rsid w:val="00AE685A"/>
    <w:rsid w:val="00AF2522"/>
    <w:rsid w:val="00B068F3"/>
    <w:rsid w:val="00B22461"/>
    <w:rsid w:val="00B260FA"/>
    <w:rsid w:val="00B31A11"/>
    <w:rsid w:val="00B40130"/>
    <w:rsid w:val="00B508A8"/>
    <w:rsid w:val="00B56320"/>
    <w:rsid w:val="00B63F5E"/>
    <w:rsid w:val="00B8090E"/>
    <w:rsid w:val="00B84390"/>
    <w:rsid w:val="00B858FE"/>
    <w:rsid w:val="00BC0C27"/>
    <w:rsid w:val="00BC7DBF"/>
    <w:rsid w:val="00BF4DC9"/>
    <w:rsid w:val="00C03E6A"/>
    <w:rsid w:val="00C234CF"/>
    <w:rsid w:val="00C23E63"/>
    <w:rsid w:val="00C24D18"/>
    <w:rsid w:val="00C52C59"/>
    <w:rsid w:val="00C80559"/>
    <w:rsid w:val="00C85400"/>
    <w:rsid w:val="00C90B2A"/>
    <w:rsid w:val="00CD3AD6"/>
    <w:rsid w:val="00CE5334"/>
    <w:rsid w:val="00CF0393"/>
    <w:rsid w:val="00CF5DDD"/>
    <w:rsid w:val="00D04B0E"/>
    <w:rsid w:val="00D46489"/>
    <w:rsid w:val="00D62BCC"/>
    <w:rsid w:val="00D830D4"/>
    <w:rsid w:val="00DA3708"/>
    <w:rsid w:val="00DB21E8"/>
    <w:rsid w:val="00DC1EA2"/>
    <w:rsid w:val="00DC3E03"/>
    <w:rsid w:val="00DD41D7"/>
    <w:rsid w:val="00DD738C"/>
    <w:rsid w:val="00E2665B"/>
    <w:rsid w:val="00E3072D"/>
    <w:rsid w:val="00E33434"/>
    <w:rsid w:val="00E37B0A"/>
    <w:rsid w:val="00E4485B"/>
    <w:rsid w:val="00E51A88"/>
    <w:rsid w:val="00E6239E"/>
    <w:rsid w:val="00E76F64"/>
    <w:rsid w:val="00E93933"/>
    <w:rsid w:val="00E96A0E"/>
    <w:rsid w:val="00EB1BAB"/>
    <w:rsid w:val="00EB77DC"/>
    <w:rsid w:val="00EB7CAF"/>
    <w:rsid w:val="00F00B67"/>
    <w:rsid w:val="00F0690A"/>
    <w:rsid w:val="00F07E38"/>
    <w:rsid w:val="00F60CEB"/>
    <w:rsid w:val="00F61211"/>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8</Pages>
  <Words>2116</Words>
  <Characters>12065</Characters>
  <Application>Microsoft Office Word</Application>
  <DocSecurity>0</DocSecurity>
  <Lines>100</Lines>
  <Paragraphs>28</Paragraphs>
  <ScaleCrop>false</ScaleCrop>
  <Company/>
  <LinksUpToDate>false</LinksUpToDate>
  <CharactersWithSpaces>14153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179</cp:revision>
  <dcterms:created xsi:type="dcterms:W3CDTF">2020-04-28T03:10:00Z</dcterms:created>
  <dcterms:modified xsi:type="dcterms:W3CDTF">2023-10-30T02:47:00Z</dcterms:modified>
</cp:coreProperties>
</file>