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兴银理财天天万利宝稳利恒盈7号封闭式净值型理财产品第16期</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兴银理财天天万利宝稳利恒盈7号封闭式净值型理财产品第16期2022年第二季度报告</w:t>
            </w:r>
          </w:p>
        </w:tc>
        <w:tc>
          <w:p>
            <w:pPr>
              <w:pStyle w:val="4"/>
            </w:pPr>
          </w:p>
        </w:tc>
      </w:tr>
      <w:tr>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兴银理财天天万利宝稳利恒盈7号封闭式净值型理财产品第16期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1,263,631,661.54份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4.50%--5.00%/5.00%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278,061,262.90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787,970,000.00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9,517,856.92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188,082,541.72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产品9N21316A自成立日以来，累计净值增长率为1.6580%，年化累计净值增长率为5.0431%。</w:t>
            </w:r>
            <w:r>
              <w:rPr>
                <w:rFonts w:ascii="宋体" w:hAnsi="宋体" w:eastAsia="宋体" w:cs="宋体"/>
                <w:color w:val="000000"/>
                <w:sz w:val="21"/>
              </w:rPr>
              <w:br w:type="textWrapping"/>
            </w:r>
            <w:r>
              <w:rPr>
                <w:rFonts w:ascii="宋体" w:hAnsi="宋体" w:eastAsia="宋体" w:cs="宋体"/>
                <w:color w:val="000000"/>
                <w:sz w:val="21"/>
              </w:rPr>
              <w:t>产品9N21316B自成立日以来，累计净值增长率为1.6910%，年化累计净值增长率为5.1435%。</w:t>
            </w:r>
            <w:r>
              <w:rPr>
                <w:rFonts w:ascii="宋体" w:hAnsi="宋体" w:eastAsia="宋体" w:cs="宋体"/>
                <w:color w:val="000000"/>
                <w:sz w:val="21"/>
              </w:rPr>
              <w:br w:type="textWrapping"/>
            </w:r>
            <w:r>
              <w:rPr>
                <w:rFonts w:ascii="宋体" w:hAnsi="宋体" w:eastAsia="宋体" w:cs="宋体"/>
                <w:color w:val="000000"/>
                <w:sz w:val="21"/>
              </w:rPr>
              <w:t>产品9N21316C自成立日以来，累计净值增长率为1.6240%，年化累计净值增长率为4.9397%。</w:t>
            </w:r>
            <w:r>
              <w:rPr>
                <w:rFonts w:ascii="宋体" w:hAnsi="宋体" w:eastAsia="宋体" w:cs="宋体"/>
                <w:color w:val="000000"/>
                <w:sz w:val="21"/>
              </w:rPr>
              <w:br w:type="textWrapping"/>
            </w:r>
            <w:r>
              <w:rPr>
                <w:rFonts w:ascii="宋体" w:hAnsi="宋体" w:eastAsia="宋体" w:cs="宋体"/>
                <w:color w:val="000000"/>
                <w:sz w:val="21"/>
              </w:rPr>
              <w:t>产品9N21316D自成立日以来，累计净值增长率为1.6910%，年化累计净值增长率为5.1435%。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1,284,897,972.03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282,670,407.27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801,292,556.93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9,672,471.37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191,262,536.46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左右。3</w:t>
            </w:r>
            <w:bookmarkStart w:id="8" w:name="_GoBack"/>
            <w:bookmarkEnd w:id="8"/>
            <w:r>
              <w:rPr>
                <w:rFonts w:ascii="宋体" w:hAnsi="宋体" w:eastAsia="宋体" w:cs="宋体"/>
                <w:color w:val="000000"/>
                <w:sz w:val="21"/>
              </w:rPr>
              <w:t>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140,161,840.00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134,182,240.00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120,165,960.00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95,131,860.00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22赣州发展投资ZR001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92,124,844.00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19空港兴城MTN001B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72,606,170.00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71,774,990.00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21大悦城MTN001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71,006,250.00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51,630,550.00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50,991,650.00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20汾湖投资MTN001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22赣州发展投资ZR001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22江津城建01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兴银理财天天万利宝稳利恒盈7号封闭式净值型理财产品第16期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8F45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2022-07-19T03:31:07Z</dcterms:created>
  <dc:creator>cib</dc:creator>
  <cp:lastModifiedBy>cib</cp:lastModifiedBy>
  <dcterms:modified xsi:type="dcterms:W3CDTF">2022-07-19T03:34:48Z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