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华文中宋" w:cs="华文中宋" w:eastAsia="华文中宋" w:hAnsi="华文中宋" w:hint="eastAsia"/>
          <w:sz w:val="36"/>
          <w:szCs w:val="36"/>
        </w:rPr>
      </w:pPr>
      <w:r>
        <w:rPr>
          <w:rFonts w:ascii="华文中宋" w:cs="华文中宋" w:eastAsia="华文中宋" w:hAnsi="华文中宋" w:hint="eastAsia"/>
          <w:sz w:val="36"/>
          <w:szCs w:val="36"/>
          <w:lang w:eastAsia="zh-CN" w:val="en-US"/>
        </w:rPr>
        <w:t>杭银理财幸福99周添益2101期理财业绩比较基准</w:t>
      </w:r>
      <w:r>
        <w:rPr>
          <w:rFonts w:ascii="华文中宋" w:cs="华文中宋" w:eastAsia="华文中宋" w:hAnsi="华文中宋" w:hint="eastAsia"/>
          <w:sz w:val="36"/>
          <w:szCs w:val="36"/>
        </w:rPr>
        <w:t>调整公告</w:t>
      </w:r>
    </w:p>
    <w:p>
      <w:pPr>
        <w:jc w:val="center"/>
        <w:rPr>
          <w:rFonts w:ascii="方正小标宋简体" w:cs="方正小标宋简体" w:eastAsia="方正小标宋简体" w:hAnsi="方正小标宋简体" w:hint="eastAsia"/>
          <w:sz w:val="28"/>
          <w:szCs w:val="28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尊敬的投资者：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自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2025年3月6日</w:t>
      </w:r>
      <w:r>
        <w:rPr>
          <w:rFonts w:ascii="仿宋_GB2312" w:cs="仿宋_GB2312" w:eastAsia="仿宋_GB2312" w:hAnsi="仿宋_GB2312" w:hint="eastAsia"/>
          <w:sz w:val="30"/>
          <w:szCs w:val="30"/>
        </w:rPr>
        <w:t>起，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杭银理财幸福99周添益2101期理财</w:t>
      </w:r>
      <w:r>
        <w:rPr>
          <w:rFonts w:ascii="仿宋_GB2312" w:cs="仿宋_GB2312" w:eastAsia="仿宋_GB2312" w:hAnsi="仿宋_GB2312" w:hint="eastAsia"/>
          <w:sz w:val="30"/>
          <w:szCs w:val="30"/>
        </w:rPr>
        <w:t>（产品代码：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TYG7D2101</w:t>
      </w:r>
      <w:r>
        <w:rPr>
          <w:rFonts w:ascii="仿宋_GB2312" w:cs="仿宋_GB2312" w:eastAsia="仿宋_GB2312" w:hAnsi="仿宋_GB2312" w:hint="eastAsia"/>
          <w:sz w:val="30"/>
          <w:szCs w:val="30"/>
        </w:rPr>
        <w:t>）将调整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业绩比较基准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/>
        </w:rPr>
        <w:t>，</w:t>
      </w:r>
      <w:r>
        <w:rPr>
          <w:rFonts w:ascii="仿宋_GB2312" w:cs="仿宋_GB2312" w:eastAsia="仿宋_GB2312" w:hAnsi="仿宋_GB2312" w:hint="eastAsia"/>
          <w:sz w:val="30"/>
          <w:szCs w:val="30"/>
        </w:rPr>
        <w:t>敬请投资者关注，做好投资安排。</w:t>
      </w: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>具体调整如下：</w:t>
      </w:r>
      <w:bookmarkStart w:id="0" w:name="_GoBack"/>
      <w:bookmarkEnd w:id="0"/>
    </w:p>
    <w:tbl>
      <w:tblPr>
        <w:tblStyle w:val="3"/>
        <w:tblW w:type="dxa" w:w="8330"/>
        <w:tblInd w:type="dxa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10"/>
        <w:gridCol w:w="3170"/>
        <w:gridCol w:w="3050"/>
      </w:tblGrid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销售代码</w:t>
            </w:r>
          </w:p>
        </w:tc>
        <w:tc>
          <w:tcPr>
            <w:tcW w:type="dxa" w:w="317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调整前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调整后</w:t>
            </w:r>
          </w:p>
        </w:tc>
      </w:tr>
      <w:tr>
        <w:tblPrEx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211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TYG7D2101</w:t>
            </w:r>
          </w:p>
        </w:tc>
        <w:tc>
          <w:tcPr>
            <w:tcW w:type="dxa" w:w="3170"/>
            <w:shd w:color="auto" w:fill="auto" w:val="clear"/>
            <w:vAlign w:val="top"/>
          </w:tcPr>
          <w:p>
            <w:pPr>
              <w:numPr>
                <w:ilvl w:val="0"/>
                <w:numId w:val="0"/>
              </w:numPr>
              <w:ind w:firstLine="0" w:firstLineChars="0" w:left="0" w:leftChars="0"/>
              <w:jc w:val="center"/>
              <w:rPr>
                <w:rFonts w:ascii="仿宋_GB2312" w:cs="仿宋_GB2312" w:eastAsia="仿宋_GB2312" w:hAnsi="仿宋_GB2312" w:hint="default"/>
                <w:kern w:val="2"/>
                <w:sz w:val="24"/>
                <w:szCs w:val="24"/>
                <w:vertAlign w:val="baseline"/>
                <w:lang w:bidi="ar-SA"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kern w:val="2"/>
                <w:sz w:val="24"/>
                <w:szCs w:val="24"/>
                <w:vertAlign w:val="baseline"/>
                <w:lang w:bidi="ar-SA" w:eastAsia="zh-CN" w:val="en-US"/>
              </w:rPr>
              <w:t>1.95%-2.95%</w:t>
            </w:r>
          </w:p>
        </w:tc>
        <w:tc>
          <w:tcPr>
            <w:tcW w:type="dxa" w:w="3050"/>
          </w:tcPr>
          <w:p>
            <w:pPr>
              <w:numPr>
                <w:ilvl w:val="0"/>
                <w:numId w:val="0"/>
              </w:numPr>
              <w:jc w:val="center"/>
              <w:rPr>
                <w:rFonts w:ascii="仿宋_GB2312" w:cs="仿宋_GB2312" w:eastAsia="仿宋_GB2312" w:hAnsi="仿宋_GB2312" w:hint="default"/>
                <w:sz w:val="24"/>
                <w:szCs w:val="24"/>
                <w:vertAlign w:val="baseline"/>
                <w:lang w:eastAsia="zh-CN" w:val="en-US"/>
              </w:rPr>
            </w:pPr>
            <w:r>
              <w:rPr>
                <w:rFonts w:ascii="仿宋_GB2312" w:cs="仿宋_GB2312" w:eastAsia="仿宋_GB2312" w:hAnsi="仿宋_GB2312" w:hint="eastAsia"/>
                <w:sz w:val="24"/>
                <w:szCs w:val="24"/>
                <w:vertAlign w:val="baseline"/>
                <w:lang w:eastAsia="zh-CN" w:val="en-US"/>
              </w:rPr>
              <w:t>1.85%-2.85%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ascii="仿宋_GB2312" w:cs="仿宋_GB2312" w:eastAsia="仿宋_GB2312" w:hAnsi="仿宋_GB2312" w:hint="eastAsia"/>
          <w:sz w:val="24"/>
          <w:szCs w:val="24"/>
        </w:rPr>
      </w:pPr>
      <w:r>
        <w:rPr>
          <w:rFonts w:ascii="仿宋_GB2312" w:cs="仿宋_GB2312" w:eastAsia="仿宋_GB2312" w:hAnsi="仿宋_GB2312" w:hint="eastAsia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rPr>
          <w:rFonts w:ascii="仿宋_GB2312" w:cs="仿宋_GB2312" w:eastAsia="仿宋_GB2312" w:hAnsi="仿宋_GB2312" w:hint="eastAsia"/>
          <w:sz w:val="30"/>
          <w:szCs w:val="30"/>
        </w:rPr>
      </w:pPr>
    </w:p>
    <w:p>
      <w:pPr>
        <w:jc w:val="right"/>
        <w:rPr>
          <w:rFonts w:ascii="仿宋_GB2312" w:cs="仿宋_GB2312" w:eastAsia="仿宋_GB2312" w:hAnsi="仿宋_GB2312" w:hint="eastAsia"/>
          <w:sz w:val="30"/>
          <w:szCs w:val="30"/>
        </w:rPr>
      </w:pPr>
      <w:r>
        <w:rPr>
          <w:rFonts w:ascii="仿宋_GB2312" w:cs="仿宋_GB2312" w:eastAsia="仿宋_GB2312" w:hAnsi="仿宋_GB2312" w:hint="eastAsia"/>
          <w:sz w:val="30"/>
          <w:szCs w:val="30"/>
        </w:rPr>
        <w:t>杭银理财有限责任公司</w:t>
      </w:r>
    </w:p>
    <w:p>
      <w:pPr>
        <w:jc w:val="center"/>
        <w:rPr>
          <w:rFonts w:ascii="仿宋_GB2312" w:cs="仿宋_GB2312" w:eastAsia="仿宋_GB2312" w:hAnsi="仿宋_GB2312" w:hint="default"/>
          <w:sz w:val="30"/>
          <w:szCs w:val="30"/>
          <w:lang w:eastAsia="zh-CN" w:val="en-US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eastAsia="zh-CN" w:val="en-US"/>
        </w:rPr>
        <w:t xml:space="preserve">                                      2025年2月21日</w:t>
      </w:r>
    </w:p>
    <w:sectPr>
      <w:pgSz w:h="16838" w:w="11906"/>
      <w:pgMar w:bottom="1440" w:footer="992" w:gutter="0" w:header="851" w:left="1800" w:right="1800" w:top="1440"/>
      <w:cols w:num="1" w:space="425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55F41837"/>
    <w:rsid w:val="017936BE"/>
    <w:rsid w:val="03837C04"/>
    <w:rsid w:val="04D91F1D"/>
    <w:rsid w:val="092A06AF"/>
    <w:rsid w:val="09F05688"/>
    <w:rsid w:val="0B515D1E"/>
    <w:rsid w:val="131C0BED"/>
    <w:rsid w:val="158B01CB"/>
    <w:rsid w:val="22FA2B18"/>
    <w:rsid w:val="2E40573D"/>
    <w:rsid w:val="30E34DF6"/>
    <w:rsid w:val="33E9452B"/>
    <w:rsid w:val="363049C6"/>
    <w:rsid w:val="3CC26280"/>
    <w:rsid w:val="3FFE400B"/>
    <w:rsid w:val="44DB729C"/>
    <w:rsid w:val="45B3633B"/>
    <w:rsid w:val="532B2CFD"/>
    <w:rsid w:val="54556C40"/>
    <w:rsid w:val="55F41837"/>
    <w:rsid w:val="58D86DFA"/>
    <w:rsid w:val="59565693"/>
    <w:rsid w:val="5967186B"/>
    <w:rsid w:val="59F40CA9"/>
    <w:rsid w:val="60AD5AF4"/>
    <w:rsid w:val="627958F7"/>
    <w:rsid w:val="64A65DA8"/>
    <w:rsid w:val="685C455E"/>
    <w:rsid w:val="6FDFC67A"/>
    <w:rsid w:val="7AAF96F2"/>
    <w:rsid w:val="7D503A1D"/>
    <w:rsid w:val="7E14C0AC"/>
    <w:rsid w:val="9FF7A912"/>
    <w:rsid w:val="BFAFC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="Times New Roman" w:cs="Times New Roman" w:eastAsia="宋体" w:hAnsi="Times New Roman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qFormat="1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default="1" w:styleId="4" w:type="character">
    <w:name w:val="Default Paragraph Font"/>
    <w:semiHidden/>
    <w:qFormat/>
    <w:uiPriority w:val="0"/>
  </w:style>
  <w:style w:default="1" w:styleId="2" w:type="table">
    <w:name w:val="Normal Table"/>
    <w:semiHidden/>
    <w:qFormat/>
    <w:uiPriority w:val="0"/>
    <w:tblPr>
      <w:tblCellMar>
        <w:top w:type="dxa" w:w="0"/>
        <w:left w:type="dxa" w:w="108"/>
        <w:bottom w:type="dxa" w:w="0"/>
        <w:right w:type="dxa" w:w="108"/>
      </w:tblCellMar>
    </w:tblPr>
  </w:style>
  <w:style w:styleId="3" w:type="table">
    <w:name w:val="Table Grid"/>
    <w:basedOn w:val="2"/>
    <w:qFormat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469</Characters>
  <Lines>0</Lines>
  <Paragraphs>0</Paragraphs>
  <TotalTime>144</TotalTime>
  <ScaleCrop>false</ScaleCrop>
  <LinksUpToDate>false</LinksUpToDate>
  <CharactersWithSpaces>507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2022-03-22T10:25:00Z</dcterms:created>
  <dc:creator>陈舒虹</dc:creator>
  <cp:lastModifiedBy>qiaoshiyang</cp:lastModifiedBy>
  <dcterms:modified xsi:type="dcterms:W3CDTF">2025-01-09T13:37:46Z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2052-11.8.2.10505</vt:lpwstr>
  </property>
  <property fmtid="{D5CDD505-2E9C-101B-9397-08002B2CF9AE}" name="ICV" pid="3">
    <vt:lpwstr>8ACB8E617282404D98B5C5058B9C8609</vt:lpwstr>
  </property>
</Properties>
</file>