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杭银理财丰收周添益开放式1期理财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杭银理财丰收周添益开放式1期理财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FSTYG7D01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1.029993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2.1474%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1.029118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1.028779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2.4593%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1.4202%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1.028014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0.7356%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1.9265%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1.026731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0.9603%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1.026223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1.024705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1.023571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1.022894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1.022435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2.2908%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1.021423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1.020843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1.020453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1.9116%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1.018326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1.016638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1.015866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0.8008%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1.015710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1.015130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1.014608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1.013512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2.3574%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1.012464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1.011921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1.010874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1.009869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1.008786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3.1727%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1.008085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1.007543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1.006878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1.006198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1.005730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1.005084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3.0861%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2025年3月26日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