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70A23">
      <w:pPr>
        <w:spacing w:line="360" w:lineRule="auto"/>
      </w:pPr>
      <w:r>
        <w:rPr>
          <w:rFonts w:hint="eastAsia"/>
        </w:rPr>
        <w:t>尊敬的客户：</w:t>
      </w:r>
    </w:p>
    <w:p w14:paraId="6AFD5380">
      <w:pPr>
        <w:spacing w:line="360" w:lineRule="auto"/>
        <w:ind w:firstLine="420"/>
      </w:pPr>
      <w:r>
        <w:rPr>
          <w:rFonts w:hint="eastAsia"/>
        </w:rPr>
        <w:t>截止2024年3月31日，我行存续理财产品共95期，其中封闭式净值型93期，开放式净值型2期，资产配置情况如下：</w:t>
      </w:r>
    </w:p>
    <w:tbl>
      <w:tblPr>
        <w:tblStyle w:val="4"/>
        <w:tblW w:w="10400" w:type="dxa"/>
        <w:tblInd w:w="-4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1030"/>
        <w:gridCol w:w="1296"/>
        <w:gridCol w:w="1039"/>
        <w:gridCol w:w="1039"/>
        <w:gridCol w:w="1041"/>
        <w:gridCol w:w="1035"/>
      </w:tblGrid>
      <w:tr w14:paraId="4081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C7C46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2EFF8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3E329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资金余额（万元）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5B4C4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4CD89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5EF42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C184D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14:paraId="32445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538F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新昌农商银行丰收喜悦月月赢2号定开净值型理财产品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5D2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4E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1193.08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6B5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4.88%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C50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15.99%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D3C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EB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C32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36A1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新昌农商银行丰收信福4号2022年第10期人民币理财产品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59C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57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379.66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B64E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6E1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92E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33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D71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8A2D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新昌农商银行丰收信福4号2022年第15期人民币理财产品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484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8D3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361.60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B2A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C399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2DA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46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AB3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110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新昌农商银行丰收信福4号2022年第16期人民币理财产品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4C0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8032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264.15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696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B7A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254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37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C7C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992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新昌农商银行丰收信福4号2022年第18期人民币理财产品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7C7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3D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474.05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5650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A7A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F5D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EBF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04C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944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新昌农商银行丰收信福1号2022年第30期人民币理财产品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0F7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CB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67.83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910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DCF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D92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71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F6C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6B00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新昌农商银行丰收信福4号2022年第27期人民币理财产品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E6C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0A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221.33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C7C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7CC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E91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7F8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5EAA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A783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新昌农商银行丰收信福1号2022年第33期人民币理财产品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865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F0B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01F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720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3A9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5A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2A4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3A8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3D1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56C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33.13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C03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B40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696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BAC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2656E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F0A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新昌农商银行丰收信福7号2023年第1期人民币理财产品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4D9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42A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517.59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D41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10.34%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911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34.74%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1F5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54.92%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82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3EFC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113B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新昌农商银行丰收信福7号2023年第2期人民币理财产品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7C7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89C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542.88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B0E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0.45%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CEC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3F3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114.30%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86B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BEA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D96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新昌农商银行丰收信福7号2023年第3期人民币理财产品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312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31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6A51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0F8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9A3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99.79%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68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364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582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新昌农商银行丰收信福7号2023年第4期人民币理财产品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C4C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5AF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222.43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6F1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0.79%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038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19.11%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38A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80.10%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3C6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9DF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9C6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608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D79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428.46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3BB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5E3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AE5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35F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94DF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ACB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新昌农商银行丰收喜悦月月赢1号定开净值型理财产品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930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598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548.33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B7F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3E5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48.19%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CF9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49.66%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FA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7DCD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B08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3DF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96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539.09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B51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11.82%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CDB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75.84%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69A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12.35%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12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399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9DCD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6E8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32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163.34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E370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8F8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EE7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AD8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722E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0084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4FE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ACD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371.41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444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371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FA0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F4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5C20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308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00F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34B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153.78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C638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424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3A6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86.58%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58FF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3042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3A3D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FD9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B1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146.55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21B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106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7BA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104.58%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68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8BE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3FAC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9EE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4E2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954.31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9DE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C9F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777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86.58%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2A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D8F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C59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CD8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5716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96F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0F8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3D59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86.58%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88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89E4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D12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7DCF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ED9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140.21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C51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8D9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F3A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9C3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EEB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E53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新昌农商银行丰收信福4号2023年第14期人民币理财产品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4C1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41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987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A45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289B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44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2C0F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DAF1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新昌农商银行丰收信福1号2023年第12期人民币理财产品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1E6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CD3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940.15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B06F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8ED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67B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104.58%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6E6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12EA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022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新昌农商银行丰收信福4号2023年第17期人民币理财产品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6FD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76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628.87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CCB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27B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A68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A6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F27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D7F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新昌农商银行丰收信福4号2023年第18期人民币理财产品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EE2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A19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64.31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40C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09F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D26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220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03D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4E4D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769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4C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498.98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E29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31A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76D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47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D77F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945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4FF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12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695.22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C97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64B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896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AF0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9EC8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2344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9F9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281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235.50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8D9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2.86%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CF2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2A8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C09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3108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7179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新昌农商银行丰收信福4号2023年第20期人民币理财产品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937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5E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334.76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9FE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5FF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A08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9F7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1A5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682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32C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0BA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409.89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1DD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FB7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BE8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2BB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6742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9E3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新昌农商银行丰收信福4号2023年第22期人民币理财产品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D0B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A7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446.59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980C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2DF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C18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E2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569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7CD4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AB4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DC7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254.47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C57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4.91%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AD6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13.93%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FC2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81.16%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BE4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AD4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080D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新昌农商银行丰收信福1号2023年第16期人民币理财产品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C5E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9FB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B9D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E78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E51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63B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C18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707E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37C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C92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600.01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9F9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E09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4F5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45C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454B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B13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新昌农商银行丰收信福1号2023年第17期人民币理财产品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88D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02D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211.76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0D9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F8A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B69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72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A37A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1895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95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640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588.26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052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4.91%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314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13.93%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9A3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81.16%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86C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2B770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A7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新昌农商银行丰收信福4号2023年第24期人民币理财产品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378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8F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600.41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06E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680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A82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93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0A6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530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253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21B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563.37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0C9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4.91%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FA9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13.93%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7C7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81.16%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1E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F8A6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189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新昌农商银行丰收信福4号2023年第25期人民币理财产品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B1D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9B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9DC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C1D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745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408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B7B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1A8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新昌农商银行丰收信福1号2023年第19期人民币理财产品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EAD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5A1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484.63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E19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3.21%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8E8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8B4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110.12%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45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4258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CBC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38C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44A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333.80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546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095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DC3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86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2690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42E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新昌农商银行丰收信福4号2023年第27期人民币理财产品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D206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84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237.06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A48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0F3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0F0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41A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31BE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A1E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B1B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274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262.58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E1F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1.74%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6F5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1F7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98.26%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D5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BAC5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8ED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新昌农商银行丰收信福3号2023年第1</w:t>
            </w:r>
            <w:r>
              <w:rPr>
                <w:rFonts w:hint="eastAsia"/>
                <w:sz w:val="20"/>
                <w:szCs w:val="20"/>
              </w:rPr>
              <w:t>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10D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1F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C97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A08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8.44%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61B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90.88%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65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B8E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F43B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新昌农商银行丰收信福3号2023年第20期人民币理财产品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DA7A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CFA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474.54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35E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9C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8.44%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5B0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90.88%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5FB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D5B2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EA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803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CED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384.45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AE0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E7C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41F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2FB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989E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EC4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7CF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8D8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837.80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FDD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1BC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F82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8A9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A98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D95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新昌农商银行丰收信福1号2023年第20期人民币理财产品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C8B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E9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140.04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242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85B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0A5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5A8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E35C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D8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F9E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95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341.52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670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B60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C89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60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75FB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166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226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60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204.10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D8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62D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AD9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D0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6632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499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新昌农商银行丰收信福1号2023年第21期人民币理财产品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48C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24F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673.04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5EA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2E9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362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28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DBF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02F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新昌农商银行丰收信福6号2023年第11期人民币理财产品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D19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F6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1975.80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430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04C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F1D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76F8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096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新昌农商银行丰收信福3号2023年第22期人民币理财产品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D81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81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1094.84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A19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11.80%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C04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26.01%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06B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62.19%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9F0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931A830"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17C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新昌农商银行丰收信福1号2023年第22期人民币理财产品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015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078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93.52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85C2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C3A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F17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114.62%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2ED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EF5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4EE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新昌农商银行丰收信福3号2023年第23期人民币理财产品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26C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C1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657.04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0589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B9B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B98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A6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54B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6F3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DB6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A0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2256.88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C77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104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7DF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68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4AF6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FCF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新昌农商银行丰收信福6号2023年第12期人民币理财产品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B37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9A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E20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655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C8D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20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A6B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7C7E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BAC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BDA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236.77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D49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720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4E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D4F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AE11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8E6A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新昌农商银行丰收信福1号2023年第23期人民币理财产品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C53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BEE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116.40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365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30D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BDD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116.80%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804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28E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D28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新昌农商银行丰收信福3号2023年第24期人民币理财产品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152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DF4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615.66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6FB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1DF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F18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AA1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30A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2E4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003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B3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859.74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C59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B66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B83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762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51FE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BBD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新昌农商银行丰收信福6号2023年第13期人民币理财产品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D55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E3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1FD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5EF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35D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CA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B8E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356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295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1CF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188.34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7A6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19E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DEF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22F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C01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F75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新昌农商银行丰收信福1号2023年第24期人民币理财产品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411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7E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521.78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DB17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C77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6CD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116.80%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93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B609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045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新昌农商银行丰收信福3号2023年第25期人民币理财产品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00F5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1A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1946.37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42A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5DC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4D4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AA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E185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8C8F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新昌农商银行丰收信福4号2023年第39期人民币理财产品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BF0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766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913.08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46A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268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9FD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6C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F365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A06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新昌农商银行丰收信福1号2023年第25期人民币理财产品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07E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DF5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549.84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96C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9D2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A4C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3E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62A5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3F0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新昌农商银行丰收信福3号2023年第26期人民币理财产品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F3E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59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411.97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AE6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1.62%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715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536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514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AE77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966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57A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F8A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1151.13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CD9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1.95%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785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1.03%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6A9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117.06%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9C0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28C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C23A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46F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840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838.63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A953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17F6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3C9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883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D5AF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B91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B3D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79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609.89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3D5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3D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DBF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8DD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D7D3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4D9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543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88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741.49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2BF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FCF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AF7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2B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679D8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988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A5D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93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1429.97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4D1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2B6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D87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15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39B82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08C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新昌农商银行丰收信福3号2024年第2期人民币理财产品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5C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FBB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633.90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24D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1.95%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B09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1.03%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073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117.06%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7DA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D9D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059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3E7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AAD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1948.34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6C7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A764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3458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9C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0EF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865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C0E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2E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1042.82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A26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-0.67%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A58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6FC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34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4A4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727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新昌农商银行丰收信福1号2024年第2期人民币理财产品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7C3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318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388.92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531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5.39%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431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EA6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104.58%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F3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F90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DFD2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330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62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1556.86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E1F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650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0.42%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417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77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65A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9CFC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123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71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2338.55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D54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DC7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5BD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3E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7103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249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新昌农商银行丰收信福6号2024年第2期人民币理财产品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E77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E2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905.42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CF6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F23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098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115.46%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CB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08BBE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2EF8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82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B40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513.89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45E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039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B92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4E7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5DA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42F8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4B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A1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936.04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94E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5533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584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246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20F6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D00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237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67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460.74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15C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939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F18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074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920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30B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573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3B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2781.32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A8D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67E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DB4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49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5A91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64AC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08B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B8D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795.68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A5B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F01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61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871D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095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5E5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2C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8A5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373.97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07F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D77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5A9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78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223F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F8B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968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AED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1451.20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BEF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E70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40C4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58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1F493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A3C4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26E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59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470.68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08D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AF3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A1B4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5D4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B3A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647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159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B1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2726.88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9D3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-1.14%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DAE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4.07%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502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56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24084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C88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8E2D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E3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261.04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0AD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129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478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A1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286F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AA8B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837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45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1787.54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A5D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8D3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89F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3BC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4BD3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384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新昌农商银行丰收信福5号2024年第8期人民币理财产品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F4C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97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115.74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275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61F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99B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92.98%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30E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  <w:tr w14:paraId="7533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B6F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新昌农商银行丰收信福4号2024年第11期人民币理财产品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B36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3E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985.37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FFD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-0.42%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C948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8.10%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3A8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97.50%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52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</w:t>
            </w:r>
          </w:p>
        </w:tc>
      </w:tr>
    </w:tbl>
    <w:p w14:paraId="4CBC45B7">
      <w:pPr>
        <w:spacing w:line="360" w:lineRule="auto"/>
      </w:pPr>
      <w:r>
        <w:rPr>
          <w:rFonts w:hint="eastAsia"/>
        </w:rPr>
        <w:t>上述各类资产的投资占比根据截至2024年3月31日的实际运作情况计算得出，该资产配置会随后续实际投资情况动态变化。</w:t>
      </w:r>
    </w:p>
    <w:p w14:paraId="090DFB07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14:paraId="11C8E103">
      <w:pPr>
        <w:spacing w:line="360" w:lineRule="auto"/>
        <w:ind w:firstLine="420"/>
      </w:pPr>
      <w:r>
        <w:rPr>
          <w:rFonts w:hint="eastAsia"/>
        </w:rPr>
        <w:t>特此公告。</w:t>
      </w:r>
    </w:p>
    <w:p w14:paraId="4CF1FF56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新昌农商银行</w:t>
      </w:r>
    </w:p>
    <w:p w14:paraId="57ADDCBE">
      <w:pPr>
        <w:spacing w:line="360" w:lineRule="auto"/>
        <w:ind w:right="210" w:firstLine="420"/>
        <w:jc w:val="right"/>
      </w:pPr>
      <w:r>
        <w:rPr>
          <w:rFonts w:hint="eastAsia"/>
        </w:rPr>
        <w:t>2024-4-3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B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638BF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A2839"/>
    <w:rsid w:val="00CA5042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60BAA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155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1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1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9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6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3790</Words>
  <Characters>6263</Characters>
  <Lines>50</Lines>
  <Paragraphs>14</Paragraphs>
  <TotalTime>358</TotalTime>
  <ScaleCrop>false</ScaleCrop>
  <LinksUpToDate>false</LinksUpToDate>
  <CharactersWithSpaces>6297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2019-04-04T03:06:00Z</dcterms:created>
  <dc:creator>丁琳滢</dc:creator>
  <cp:lastModifiedBy>王小</cp:lastModifiedBy>
  <dcterms:modified xsi:type="dcterms:W3CDTF">2025-04-25T08:10:52Z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eyJoZGlkIjoiYmUxMGViMTUxMGI4ZGUyZDVjMDQzODc4ZWFlYTFhMzQiLCJ1c2VySWQiOiIxMzcyMjM3OTI2In0=</vt:lpwstr>
  </property>
  <property fmtid="{D5CDD505-2E9C-101B-9397-08002B2CF9AE}" pid="3" name="KSOProductBuildVer">
    <vt:lpwstr>2052-12.1.0.20784</vt:lpwstr>
  </property>
  <property fmtid="{D5CDD505-2E9C-101B-9397-08002B2CF9AE}" pid="4" name="ICV">
    <vt:lpwstr>5E4AD2B8FA184F138F1BD4DE6A7DCBD8_12</vt:lpwstr>
  </property>
</Properties>
</file>