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6FE86" w14:textId="4507FADC" w:rsidR="008B2BFA" w:rsidRDefault="009320A7" w:rsidP="008520F2">
      <w:pPr>
        <w:spacing w:line="56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8520F2">
        <w:rPr>
          <w:rFonts w:ascii="方正小标宋_GBK" w:eastAsia="方正小标宋_GBK" w:hAnsi="黑体" w:hint="eastAsia"/>
          <w:sz w:val="44"/>
          <w:szCs w:val="44"/>
        </w:rPr>
        <w:t>202</w:t>
      </w:r>
      <w:r w:rsidR="003E0ED6">
        <w:rPr>
          <w:rFonts w:ascii="方正小标宋_GBK" w:eastAsia="方正小标宋_GBK" w:hAnsi="黑体" w:hint="eastAsia"/>
          <w:sz w:val="44"/>
          <w:szCs w:val="44"/>
        </w:rPr>
        <w:t>4</w:t>
      </w:r>
      <w:r w:rsidR="00FC3C97" w:rsidRPr="008520F2">
        <w:rPr>
          <w:rFonts w:ascii="方正小标宋_GBK" w:eastAsia="方正小标宋_GBK" w:hAnsi="黑体" w:hint="eastAsia"/>
          <w:sz w:val="44"/>
          <w:szCs w:val="44"/>
        </w:rPr>
        <w:t>年度监事会对经营管理层及成员</w:t>
      </w:r>
    </w:p>
    <w:p w14:paraId="220F4441" w14:textId="00224BC9" w:rsidR="00FC3C97" w:rsidRPr="008520F2" w:rsidRDefault="00FC3C97" w:rsidP="008520F2">
      <w:pPr>
        <w:spacing w:line="56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8520F2">
        <w:rPr>
          <w:rFonts w:ascii="方正小标宋_GBK" w:eastAsia="方正小标宋_GBK" w:hAnsi="黑体" w:hint="eastAsia"/>
          <w:sz w:val="44"/>
          <w:szCs w:val="44"/>
        </w:rPr>
        <w:t>履职情况的报告</w:t>
      </w:r>
      <w:r w:rsidR="00D3202D">
        <w:rPr>
          <w:rFonts w:ascii="方正小标宋_GBK" w:eastAsia="方正小标宋_GBK" w:hAnsi="黑体" w:hint="eastAsia"/>
          <w:sz w:val="44"/>
          <w:szCs w:val="44"/>
        </w:rPr>
        <w:t>（草案）</w:t>
      </w:r>
    </w:p>
    <w:p w14:paraId="3EBA48D5" w14:textId="77777777" w:rsidR="007F149A" w:rsidRDefault="007F149A" w:rsidP="00FC3C97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p w14:paraId="79028004" w14:textId="6C7BE904" w:rsidR="00E85484" w:rsidRDefault="00FC3C97" w:rsidP="007E06BB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根据《中华人民共和国公司法》、《</w:t>
      </w:r>
      <w:r w:rsidR="003D4194" w:rsidRPr="00704FF4">
        <w:rPr>
          <w:rFonts w:ascii="Times New Roman" w:eastAsia="仿宋_GB2312" w:hAnsi="Times New Roman" w:cs="Times New Roman" w:hint="eastAsia"/>
          <w:sz w:val="32"/>
          <w:szCs w:val="32"/>
        </w:rPr>
        <w:t>银行保险机构公司治理准则</w:t>
      </w:r>
      <w:r w:rsidR="003D4194">
        <w:rPr>
          <w:rFonts w:ascii="Times New Roman" w:eastAsia="仿宋_GB2312" w:hAnsi="Times New Roman" w:cs="Times New Roman"/>
          <w:sz w:val="32"/>
          <w:szCs w:val="32"/>
        </w:rPr>
        <w:t>》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以及《新昌农商银行章程》和《</w:t>
      </w:r>
      <w:r w:rsidRPr="005642B5">
        <w:rPr>
          <w:rFonts w:ascii="Times New Roman" w:eastAsia="仿宋_GB2312" w:hAnsi="Times New Roman" w:cs="Times New Roman"/>
          <w:sz w:val="32"/>
          <w:szCs w:val="32"/>
        </w:rPr>
        <w:t>新昌农商银行监事会对董事会及成员、经营管理层及成员履职评价办法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》等有关规定，本着客观、公正的原则，在各位</w:t>
      </w:r>
      <w:r w:rsidR="005642B5" w:rsidRPr="00190FC9">
        <w:rPr>
          <w:rFonts w:ascii="Times New Roman" w:eastAsia="仿宋_GB2312" w:hAnsi="Times New Roman" w:cs="Times New Roman"/>
          <w:sz w:val="32"/>
          <w:szCs w:val="32"/>
        </w:rPr>
        <w:t>经营管理层</w:t>
      </w:r>
      <w:r w:rsidR="005642B5">
        <w:rPr>
          <w:rFonts w:ascii="Times New Roman" w:eastAsia="仿宋_GB2312" w:hAnsi="Times New Roman" w:cs="Times New Roman" w:hint="eastAsia"/>
          <w:sz w:val="32"/>
          <w:szCs w:val="32"/>
        </w:rPr>
        <w:t>管理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人员个人年度述职的基础上，监事会对本行经营管理层及成员</w:t>
      </w:r>
      <w:r w:rsidR="005D6B19" w:rsidRPr="00190FC9">
        <w:rPr>
          <w:rFonts w:ascii="Times New Roman" w:eastAsia="仿宋_GB2312" w:hAnsi="Times New Roman" w:cs="Times New Roman"/>
          <w:sz w:val="32"/>
          <w:szCs w:val="32"/>
        </w:rPr>
        <w:t>20</w:t>
      </w:r>
      <w:r w:rsidR="004916B3" w:rsidRPr="00190FC9">
        <w:rPr>
          <w:rFonts w:ascii="Times New Roman" w:eastAsia="仿宋_GB2312" w:hAnsi="Times New Roman" w:cs="Times New Roman"/>
          <w:sz w:val="32"/>
          <w:szCs w:val="32"/>
        </w:rPr>
        <w:t>2</w:t>
      </w:r>
      <w:r w:rsidR="003E0ED6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年度履职情况进行了考核评价。现将监事会对经营管理层及成员履职评价结果报告如下：</w:t>
      </w:r>
    </w:p>
    <w:p w14:paraId="37D86EE6" w14:textId="77777777" w:rsidR="007E06BB" w:rsidRPr="00551251" w:rsidRDefault="007E06BB" w:rsidP="00551251">
      <w:pPr>
        <w:spacing w:line="560" w:lineRule="exact"/>
        <w:ind w:firstLine="601"/>
        <w:rPr>
          <w:rFonts w:ascii="Times New Roman" w:eastAsia="黑体" w:hAnsi="Times New Roman" w:cs="Times New Roman"/>
          <w:sz w:val="32"/>
          <w:szCs w:val="32"/>
        </w:rPr>
      </w:pPr>
      <w:r w:rsidRPr="00551251">
        <w:rPr>
          <w:rFonts w:ascii="Times New Roman" w:eastAsia="黑体" w:hAnsi="Times New Roman" w:cs="Times New Roman"/>
          <w:sz w:val="32"/>
          <w:szCs w:val="32"/>
        </w:rPr>
        <w:t>一、监督评价工作开展情况</w:t>
      </w:r>
    </w:p>
    <w:p w14:paraId="2C0783C0" w14:textId="0175FC89" w:rsidR="007E06BB" w:rsidRPr="007E06BB" w:rsidRDefault="007E06BB" w:rsidP="007E06BB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85484">
        <w:rPr>
          <w:rFonts w:ascii="Times New Roman" w:eastAsia="仿宋_GB2312" w:hAnsi="Times New Roman" w:cs="Times New Roman"/>
          <w:sz w:val="32"/>
          <w:szCs w:val="32"/>
        </w:rPr>
        <w:t>2024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年度，监事会共召开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次监事会会议，听取经营管理层关于战略执行、风险管理、财务运营、内部控制等专项报告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68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项；组织开展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次专项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审计项目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检查，覆盖普惠金融、资产质量、关联交易等重点领域；</w:t>
      </w:r>
      <w:r w:rsidR="00CF4B18" w:rsidRPr="00E85484">
        <w:rPr>
          <w:rFonts w:ascii="Times New Roman" w:eastAsia="仿宋_GB2312" w:hAnsi="Times New Roman" w:cs="Times New Roman"/>
          <w:sz w:val="32"/>
          <w:szCs w:val="32"/>
        </w:rPr>
        <w:t>通过</w:t>
      </w:r>
      <w:r w:rsidR="00CF4B18">
        <w:rPr>
          <w:rFonts w:ascii="Times New Roman" w:eastAsia="仿宋_GB2312" w:hAnsi="Times New Roman" w:cs="Times New Roman" w:hint="eastAsia"/>
          <w:sz w:val="32"/>
          <w:szCs w:val="32"/>
        </w:rPr>
        <w:t>派人列席行长办公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会议</w:t>
      </w:r>
      <w:r w:rsidR="00CF4B18">
        <w:rPr>
          <w:rFonts w:ascii="Times New Roman" w:eastAsia="仿宋_GB2312" w:hAnsi="Times New Roman" w:cs="Times New Roman" w:hint="eastAsia"/>
          <w:sz w:val="32"/>
          <w:szCs w:val="32"/>
        </w:rPr>
        <w:t>等相关会议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F4B18">
        <w:rPr>
          <w:rFonts w:ascii="Times New Roman" w:eastAsia="仿宋_GB2312" w:hAnsi="Times New Roman" w:cs="Times New Roman" w:hint="eastAsia"/>
          <w:sz w:val="32"/>
          <w:szCs w:val="32"/>
        </w:rPr>
        <w:t>日常走访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访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谈、</w:t>
      </w:r>
      <w:r w:rsidR="00CF4B18">
        <w:rPr>
          <w:rFonts w:ascii="Times New Roman" w:eastAsia="仿宋_GB2312" w:hAnsi="Times New Roman" w:cs="Times New Roman" w:hint="eastAsia"/>
          <w:sz w:val="32"/>
          <w:szCs w:val="32"/>
        </w:rPr>
        <w:t>参与专项活动</w:t>
      </w:r>
      <w:r w:rsidRPr="00E85484">
        <w:rPr>
          <w:rFonts w:ascii="Times New Roman" w:eastAsia="仿宋_GB2312" w:hAnsi="Times New Roman" w:cs="Times New Roman"/>
          <w:sz w:val="32"/>
          <w:szCs w:val="32"/>
        </w:rPr>
        <w:t>等形式，全面了解高管履职情况，确保评价工作的客观性和全面性。</w:t>
      </w:r>
    </w:p>
    <w:p w14:paraId="4C186610" w14:textId="43E6D57D" w:rsidR="00FC3C97" w:rsidRPr="00551251" w:rsidRDefault="00FC3C97" w:rsidP="00551251">
      <w:pPr>
        <w:spacing w:line="560" w:lineRule="exact"/>
        <w:ind w:firstLine="601"/>
        <w:rPr>
          <w:rFonts w:ascii="Times New Roman" w:eastAsia="黑体" w:hAnsi="Times New Roman" w:cs="Times New Roman"/>
          <w:sz w:val="32"/>
          <w:szCs w:val="32"/>
        </w:rPr>
      </w:pPr>
      <w:r w:rsidRPr="00551251">
        <w:rPr>
          <w:rFonts w:ascii="Times New Roman" w:eastAsia="黑体" w:hAnsi="Times New Roman" w:cs="Times New Roman"/>
          <w:sz w:val="32"/>
          <w:szCs w:val="32"/>
        </w:rPr>
        <w:t>二、履职能力</w:t>
      </w:r>
      <w:r w:rsidR="007E06BB" w:rsidRPr="00551251">
        <w:rPr>
          <w:rFonts w:ascii="Times New Roman" w:eastAsia="黑体" w:hAnsi="Times New Roman" w:cs="Times New Roman" w:hint="eastAsia"/>
          <w:sz w:val="32"/>
          <w:szCs w:val="32"/>
        </w:rPr>
        <w:t>及履职情况评价</w:t>
      </w:r>
    </w:p>
    <w:p w14:paraId="121B4D90" w14:textId="77777777" w:rsidR="007E06BB" w:rsidRPr="00190FC9" w:rsidRDefault="007E06BB" w:rsidP="007E06B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0"/>
          <w:szCs w:val="30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本行经营管理层现有成员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3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名，其中总行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副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行长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（主持工作）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1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名，副行长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2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名。经营管理层成员基本情况详见下表：</w:t>
      </w:r>
    </w:p>
    <w:tbl>
      <w:tblPr>
        <w:tblW w:w="8077" w:type="dxa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701"/>
        <w:gridCol w:w="1134"/>
        <w:gridCol w:w="851"/>
        <w:gridCol w:w="1417"/>
        <w:gridCol w:w="1843"/>
      </w:tblGrid>
      <w:tr w:rsidR="007E06BB" w:rsidRPr="00190FC9" w14:paraId="770E9DE6" w14:textId="77777777" w:rsidTr="00AE48ED">
        <w:trPr>
          <w:trHeight w:val="402"/>
        </w:trPr>
        <w:tc>
          <w:tcPr>
            <w:tcW w:w="1131" w:type="dxa"/>
            <w:shd w:val="clear" w:color="auto" w:fill="auto"/>
            <w:noWrap/>
            <w:vAlign w:val="center"/>
            <w:hideMark/>
          </w:tcPr>
          <w:p w14:paraId="3C7B4F78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A48437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134" w:type="dxa"/>
            <w:vAlign w:val="center"/>
          </w:tcPr>
          <w:p w14:paraId="7F712B49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692A5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8498FC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EDDB9B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190FC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任职单位</w:t>
            </w:r>
          </w:p>
        </w:tc>
      </w:tr>
      <w:tr w:rsidR="007E06BB" w:rsidRPr="00190FC9" w14:paraId="3A14EB13" w14:textId="77777777" w:rsidTr="00AE48ED">
        <w:trPr>
          <w:trHeight w:val="402"/>
        </w:trPr>
        <w:tc>
          <w:tcPr>
            <w:tcW w:w="1131" w:type="dxa"/>
            <w:shd w:val="clear" w:color="000000" w:fill="FFFFFF"/>
            <w:noWrap/>
            <w:vAlign w:val="center"/>
            <w:hideMark/>
          </w:tcPr>
          <w:p w14:paraId="06CC8388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陈一峰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DEBF5C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副行长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（主持工作）</w:t>
            </w:r>
          </w:p>
        </w:tc>
        <w:tc>
          <w:tcPr>
            <w:tcW w:w="1134" w:type="dxa"/>
            <w:vAlign w:val="center"/>
          </w:tcPr>
          <w:p w14:paraId="72602D25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1977.11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B0E70A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39C5B8E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大学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70FFDE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新昌农商银行</w:t>
            </w:r>
          </w:p>
        </w:tc>
      </w:tr>
      <w:tr w:rsidR="007E06BB" w:rsidRPr="00190FC9" w14:paraId="7A01E429" w14:textId="77777777" w:rsidTr="00AE48ED">
        <w:trPr>
          <w:trHeight w:val="402"/>
        </w:trPr>
        <w:tc>
          <w:tcPr>
            <w:tcW w:w="1131" w:type="dxa"/>
            <w:shd w:val="clear" w:color="000000" w:fill="FFFFFF"/>
            <w:noWrap/>
            <w:vAlign w:val="center"/>
          </w:tcPr>
          <w:p w14:paraId="4F8B0275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石旭峰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EA1214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副行长</w:t>
            </w:r>
          </w:p>
        </w:tc>
        <w:tc>
          <w:tcPr>
            <w:tcW w:w="1134" w:type="dxa"/>
            <w:vAlign w:val="center"/>
          </w:tcPr>
          <w:p w14:paraId="08C45F5D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1987.7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708B1AF2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23959D8B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大学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DC99911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新昌农商银行</w:t>
            </w:r>
          </w:p>
        </w:tc>
      </w:tr>
      <w:tr w:rsidR="007E06BB" w:rsidRPr="00190FC9" w14:paraId="79493E17" w14:textId="77777777" w:rsidTr="00AE48ED">
        <w:trPr>
          <w:trHeight w:val="402"/>
        </w:trPr>
        <w:tc>
          <w:tcPr>
            <w:tcW w:w="1131" w:type="dxa"/>
            <w:shd w:val="clear" w:color="000000" w:fill="FFFFFF"/>
            <w:noWrap/>
            <w:vAlign w:val="center"/>
          </w:tcPr>
          <w:p w14:paraId="359AE192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唐均波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CC6E71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副行长</w:t>
            </w:r>
          </w:p>
        </w:tc>
        <w:tc>
          <w:tcPr>
            <w:tcW w:w="1134" w:type="dxa"/>
            <w:vAlign w:val="center"/>
          </w:tcPr>
          <w:p w14:paraId="6AB594B4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198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6</w:t>
            </w: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5316AB4F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27B6E173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大学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DF3B3E6" w14:textId="77777777" w:rsidR="007E06BB" w:rsidRPr="00190FC9" w:rsidRDefault="007E06BB" w:rsidP="00AE48E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90FC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新昌农商银行</w:t>
            </w:r>
          </w:p>
        </w:tc>
      </w:tr>
    </w:tbl>
    <w:p w14:paraId="011EB53B" w14:textId="77777777" w:rsidR="007E06BB" w:rsidRPr="007E06BB" w:rsidRDefault="007E06BB" w:rsidP="008520F2">
      <w:pPr>
        <w:spacing w:line="560" w:lineRule="exact"/>
        <w:ind w:firstLine="600"/>
        <w:rPr>
          <w:rFonts w:ascii="Times New Roman" w:eastAsia="黑体" w:hAnsi="Times New Roman" w:cs="Times New Roman"/>
          <w:sz w:val="32"/>
          <w:szCs w:val="32"/>
        </w:rPr>
      </w:pPr>
    </w:p>
    <w:p w14:paraId="5F103FA3" w14:textId="77777777" w:rsidR="00D05412" w:rsidRPr="00190FC9" w:rsidRDefault="00FC3C97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lastRenderedPageBreak/>
        <w:t>本行</w:t>
      </w:r>
      <w:r w:rsidR="00D05412" w:rsidRPr="00190FC9">
        <w:rPr>
          <w:rFonts w:ascii="Times New Roman" w:eastAsia="仿宋_GB2312" w:hAnsi="Times New Roman" w:cs="Times New Roman"/>
          <w:sz w:val="32"/>
          <w:szCs w:val="32"/>
        </w:rPr>
        <w:t>经营管理层及成员均</w:t>
      </w:r>
      <w:r w:rsidR="003E0A37">
        <w:rPr>
          <w:rFonts w:ascii="Times New Roman" w:eastAsia="仿宋_GB2312" w:hAnsi="Times New Roman" w:cs="Times New Roman" w:hint="eastAsia"/>
          <w:sz w:val="32"/>
          <w:szCs w:val="32"/>
        </w:rPr>
        <w:t>为多年从事金融管理工作人员，</w:t>
      </w:r>
      <w:r w:rsidR="00D05412" w:rsidRPr="00190FC9">
        <w:rPr>
          <w:rFonts w:ascii="Times New Roman" w:eastAsia="仿宋_GB2312" w:hAnsi="Times New Roman" w:cs="Times New Roman"/>
          <w:sz w:val="32"/>
          <w:szCs w:val="32"/>
        </w:rPr>
        <w:t>能</w:t>
      </w:r>
      <w:r w:rsidR="003E0A37">
        <w:rPr>
          <w:rFonts w:ascii="Times New Roman" w:eastAsia="仿宋_GB2312" w:hAnsi="Times New Roman" w:cs="Times New Roman" w:hint="eastAsia"/>
          <w:sz w:val="32"/>
          <w:szCs w:val="32"/>
        </w:rPr>
        <w:t>够充分了解并</w:t>
      </w:r>
      <w:r w:rsidR="00D05412" w:rsidRPr="00190FC9">
        <w:rPr>
          <w:rFonts w:ascii="Times New Roman" w:eastAsia="仿宋_GB2312" w:hAnsi="Times New Roman" w:cs="Times New Roman"/>
          <w:sz w:val="32"/>
          <w:szCs w:val="32"/>
        </w:rPr>
        <w:t>积极贯彻落实国家宏观经济政策和金融监管要求，熟悉并遵守有关经济、金融法律法规以及本行内部管理制度，具有与担任职务相适应的专业知识和工作经验，具备与担任职务相称的组织管理能力和业务能力。</w:t>
      </w:r>
    </w:p>
    <w:p w14:paraId="0D664987" w14:textId="3339C22A" w:rsidR="00D05412" w:rsidRPr="00190FC9" w:rsidRDefault="00551251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同时</w:t>
      </w:r>
      <w:r w:rsidR="00D05412" w:rsidRPr="00190FC9">
        <w:rPr>
          <w:rFonts w:ascii="Times New Roman" w:eastAsia="仿宋_GB2312" w:hAnsi="Times New Roman" w:cs="Times New Roman"/>
          <w:sz w:val="32"/>
          <w:szCs w:val="32"/>
        </w:rPr>
        <w:t>在履职过程中，本行经营管理层及成员均能忠实履行自身职责，恪守职业道德，诚实守信，自律规范，具有公正、诚实、廉洁的品质，工作作风正派。</w:t>
      </w:r>
    </w:p>
    <w:p w14:paraId="4341BB91" w14:textId="76A5C9A7" w:rsidR="007E06BB" w:rsidRDefault="007E06BB" w:rsidP="00926F2F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BD4FFD">
        <w:rPr>
          <w:rFonts w:ascii="Times New Roman" w:eastAsia="仿宋_GB2312" w:hAnsi="Times New Roman" w:cs="Times New Roman" w:hint="eastAsia"/>
          <w:sz w:val="32"/>
          <w:szCs w:val="32"/>
        </w:rPr>
        <w:t>本</w:t>
      </w:r>
      <w:r w:rsidR="00BD4FFD" w:rsidRPr="005642B5">
        <w:rPr>
          <w:rFonts w:ascii="Times New Roman" w:eastAsia="仿宋_GB2312" w:hAnsi="Times New Roman" w:cs="Times New Roman" w:hint="eastAsia"/>
          <w:sz w:val="32"/>
          <w:szCs w:val="32"/>
        </w:rPr>
        <w:t>行经营管理层在</w:t>
      </w:r>
      <w:r w:rsidR="00BD4FFD" w:rsidRPr="00926F2F">
        <w:rPr>
          <w:rFonts w:ascii="Times New Roman" w:eastAsia="仿宋_GB2312" w:hAnsi="Times New Roman" w:cs="Times New Roman" w:hint="eastAsia"/>
          <w:sz w:val="32"/>
          <w:szCs w:val="32"/>
        </w:rPr>
        <w:t>围绕股东大会确定的工作目标任务和综合发展目标，</w:t>
      </w:r>
      <w:r w:rsidR="00BD4FFD">
        <w:rPr>
          <w:rFonts w:ascii="Times New Roman" w:eastAsia="仿宋_GB2312" w:hAnsi="Times New Roman" w:cs="Times New Roman" w:hint="eastAsia"/>
          <w:sz w:val="32"/>
          <w:szCs w:val="32"/>
        </w:rPr>
        <w:t>锚定量的合理增长和质的有效提升，统筹做好强党建、守定位、抓改革、促</w:t>
      </w:r>
      <w:r w:rsidR="003D4064">
        <w:rPr>
          <w:rFonts w:ascii="Times New Roman" w:eastAsia="仿宋_GB2312" w:hAnsi="Times New Roman" w:cs="Times New Roman" w:hint="eastAsia"/>
          <w:sz w:val="32"/>
          <w:szCs w:val="32"/>
        </w:rPr>
        <w:t>转型、防风险、精管理、兴人才、增效益等各项工作。全行存贷主业稳步提升，资产质量保持平稳，资金业务态势良好，经营效益稳中有升，普惠零售业务扎实推进，财富业务发展提速，同时还荣获县政府授予“民营小微伙伴银行”称号，</w:t>
      </w:r>
      <w:r w:rsidR="003D4064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="003D4064">
        <w:rPr>
          <w:rFonts w:ascii="Times New Roman" w:eastAsia="仿宋_GB2312" w:hAnsi="Times New Roman" w:cs="Times New Roman" w:hint="eastAsia"/>
          <w:sz w:val="32"/>
          <w:szCs w:val="32"/>
        </w:rPr>
        <w:t>年度支持地方发展银奖，省行分层分类考核连续三年进位，</w:t>
      </w:r>
      <w:r w:rsidR="003D4064" w:rsidRPr="00D40599">
        <w:rPr>
          <w:rFonts w:ascii="Times New Roman" w:eastAsia="仿宋_GB2312" w:hAnsi="Times New Roman" w:cs="Times New Roman" w:hint="eastAsia"/>
          <w:sz w:val="32"/>
          <w:szCs w:val="32"/>
        </w:rPr>
        <w:t>县机关部门综合考核第一等次单位等多项荣誉</w:t>
      </w:r>
      <w:r w:rsidR="003D4064">
        <w:rPr>
          <w:rFonts w:ascii="Times New Roman" w:eastAsia="仿宋_GB2312" w:hAnsi="Times New Roman" w:cs="Times New Roman" w:hint="eastAsia"/>
          <w:sz w:val="32"/>
          <w:szCs w:val="32"/>
        </w:rPr>
        <w:t>，相关融资创新举措获央视三次报道，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有力地促进了全行各项业务的高质量发展。</w:t>
      </w:r>
    </w:p>
    <w:p w14:paraId="24C4930A" w14:textId="1EB1FB85" w:rsidR="007F149A" w:rsidRPr="00190FC9" w:rsidRDefault="004916B3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202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年，本行经营管理层能以股东利益和本行整体利益为重，严格遵守国家有关法律法规和本行章程的规定，认真贯彻落实国家金融方针政策和监管要求，主动接受监管部门和本行监事会监督。本行经营管理层能依照法律法规和议事规则，按照工作分工，正确行使本行章程和董事会所赋予的权利，依法合规履行经营管理职责，积极列席董、监事会会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lastRenderedPageBreak/>
        <w:t>议，参加股东大会，尽职尽责，勤勉工作，不存在违法违规经营行为，不存在兼任与高级管理层成员职责相冲突的职务。</w:t>
      </w:r>
    </w:p>
    <w:p w14:paraId="24499D1C" w14:textId="4DEA78BD" w:rsidR="007F149A" w:rsidRPr="00190FC9" w:rsidRDefault="004916B3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202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年，本行经营管理层</w:t>
      </w:r>
      <w:r w:rsidR="005642B5">
        <w:rPr>
          <w:rFonts w:ascii="Times New Roman" w:eastAsia="仿宋_GB2312" w:hAnsi="Times New Roman" w:cs="Times New Roman" w:hint="eastAsia"/>
          <w:sz w:val="32"/>
          <w:szCs w:val="32"/>
        </w:rPr>
        <w:t>及其各位成员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能如实向本行报告本人相关信息及关联关系情况，不存在其他</w:t>
      </w:r>
      <w:r w:rsidR="00775620">
        <w:rPr>
          <w:rFonts w:ascii="Times New Roman" w:eastAsia="仿宋_GB2312" w:hAnsi="Times New Roman" w:cs="Times New Roman" w:hint="eastAsia"/>
          <w:sz w:val="32"/>
          <w:szCs w:val="32"/>
        </w:rPr>
        <w:t>有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关联单位</w:t>
      </w:r>
      <w:r w:rsidR="00775620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兼职情况，没有发生有损本行利益的关联交易等其他情况，对涉及自身重大利害关系的事项能够按照有关规定回避。本行经营管理层能坚持诚实守信原则，自觉遵守社会公德，履行社会责任，未发现高级管理层成员存在泄漏本行秘密、利用职务和权力便利为本人或他人谋取不正当利益或损害本行、本行股东、存款人及其他利益相关者利益行为以及其他违反法律、法规和本行章程规定的情况。</w:t>
      </w:r>
    </w:p>
    <w:p w14:paraId="371CF0AC" w14:textId="3726CC25" w:rsidR="007F149A" w:rsidRPr="00190FC9" w:rsidRDefault="00775620" w:rsidP="0077562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年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，本行经营管理层能够诚信、勤勉地开展工作，有效组织本行日常经营管理工作，认真抓好分管业务和相关事务，</w:t>
      </w:r>
      <w:r w:rsidR="005642B5">
        <w:rPr>
          <w:rFonts w:ascii="Times New Roman" w:eastAsia="仿宋_GB2312" w:hAnsi="Times New Roman" w:cs="Times New Roman" w:hint="eastAsia"/>
          <w:sz w:val="32"/>
          <w:szCs w:val="32"/>
        </w:rPr>
        <w:t>落实并完成董事会下达的各项任务目标。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并按照要求</w:t>
      </w:r>
      <w:r w:rsidR="005642B5">
        <w:rPr>
          <w:rFonts w:ascii="Times New Roman" w:eastAsia="仿宋_GB2312" w:hAnsi="Times New Roman" w:cs="Times New Roman" w:hint="eastAsia"/>
          <w:sz w:val="32"/>
          <w:szCs w:val="32"/>
        </w:rPr>
        <w:t>能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及时向董事会、监事会及其专门委员会报送各类信息，做好工作沟通，较好地发挥了各自的积极性和主动性。</w:t>
      </w:r>
    </w:p>
    <w:p w14:paraId="6C49C47B" w14:textId="77B1F9D8" w:rsidR="007F149A" w:rsidRDefault="004916B3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202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年，本行经营管理层能深入基层支行开展调查研究，指导基层支行各项工作，帮助基层支行解决经营管理、业务发展过程中遇到的困难和问题。重视加强与联系支行的交流沟通，经常了解掌握联系支行的业务发展情况，督促联系支行全面完成总行下达的各项目标任务</w:t>
      </w:r>
      <w:r w:rsidR="003D4194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6503A641" w14:textId="7FF9EC5E" w:rsidR="00FC3C97" w:rsidRPr="00551251" w:rsidRDefault="00F21F4F" w:rsidP="00551251">
      <w:pPr>
        <w:spacing w:line="560" w:lineRule="exact"/>
        <w:ind w:firstLine="601"/>
        <w:rPr>
          <w:rFonts w:ascii="Times New Roman" w:eastAsia="黑体" w:hAnsi="Times New Roman" w:cs="Times New Roman"/>
          <w:sz w:val="32"/>
          <w:szCs w:val="32"/>
        </w:rPr>
      </w:pPr>
      <w:r w:rsidRPr="00551251">
        <w:rPr>
          <w:rFonts w:ascii="Times New Roman" w:eastAsia="黑体" w:hAnsi="Times New Roman" w:cs="Times New Roman" w:hint="eastAsia"/>
          <w:sz w:val="32"/>
          <w:szCs w:val="32"/>
        </w:rPr>
        <w:t>三</w:t>
      </w:r>
      <w:r w:rsidR="00FC3C97" w:rsidRPr="00551251">
        <w:rPr>
          <w:rFonts w:ascii="Times New Roman" w:eastAsia="黑体" w:hAnsi="Times New Roman" w:cs="Times New Roman"/>
          <w:sz w:val="32"/>
          <w:szCs w:val="32"/>
        </w:rPr>
        <w:t>、履职评价结果</w:t>
      </w:r>
    </w:p>
    <w:p w14:paraId="580E0A51" w14:textId="12916E41" w:rsidR="007F149A" w:rsidRPr="00190FC9" w:rsidRDefault="00FC3C97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监事会认为：</w:t>
      </w:r>
      <w:r w:rsidR="004916B3" w:rsidRPr="00190FC9">
        <w:rPr>
          <w:rFonts w:ascii="Times New Roman" w:eastAsia="仿宋_GB2312" w:hAnsi="Times New Roman" w:cs="Times New Roman"/>
          <w:sz w:val="32"/>
          <w:szCs w:val="32"/>
        </w:rPr>
        <w:t>202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年，</w:t>
      </w:r>
      <w:r w:rsidR="00C642D2" w:rsidRPr="00190FC9">
        <w:rPr>
          <w:rFonts w:ascii="Times New Roman" w:eastAsia="仿宋_GB2312" w:hAnsi="Times New Roman" w:cs="Times New Roman"/>
          <w:sz w:val="32"/>
          <w:szCs w:val="32"/>
        </w:rPr>
        <w:t>本行</w:t>
      </w:r>
      <w:r w:rsidR="004916B3" w:rsidRPr="00190FC9">
        <w:rPr>
          <w:rFonts w:ascii="Times New Roman" w:eastAsia="仿宋_GB2312" w:hAnsi="Times New Roman" w:cs="Times New Roman"/>
          <w:sz w:val="32"/>
          <w:szCs w:val="32"/>
        </w:rPr>
        <w:t>3</w:t>
      </w:r>
      <w:r w:rsidR="00C642D2" w:rsidRPr="00190FC9">
        <w:rPr>
          <w:rFonts w:ascii="Times New Roman" w:eastAsia="仿宋_GB2312" w:hAnsi="Times New Roman" w:cs="Times New Roman"/>
          <w:sz w:val="32"/>
          <w:szCs w:val="32"/>
        </w:rPr>
        <w:t>名高管均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能根据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相关法律法规和本行制度的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t>要求，诚信、勤勉地履行职责，遵守各项</w:t>
      </w:r>
      <w:r w:rsidR="007F149A" w:rsidRPr="00190FC9">
        <w:rPr>
          <w:rFonts w:ascii="Times New Roman" w:eastAsia="仿宋_GB2312" w:hAnsi="Times New Roman" w:cs="Times New Roman"/>
          <w:sz w:val="32"/>
          <w:szCs w:val="32"/>
        </w:rPr>
        <w:lastRenderedPageBreak/>
        <w:t>法律法规和公司治理运作程序，认真执行股东大会、董事会各项决议，充分发挥高级管理层的经营管理职能，为保障本行持续、快速、健康发展发挥了重要作用。</w:t>
      </w:r>
    </w:p>
    <w:p w14:paraId="2DAEA530" w14:textId="4E3CCE2E" w:rsidR="00FC3C97" w:rsidRPr="00190FC9" w:rsidRDefault="00FC3C97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综合一年来</w:t>
      </w:r>
      <w:r w:rsidR="00993069" w:rsidRPr="00190FC9">
        <w:rPr>
          <w:rFonts w:ascii="Times New Roman" w:eastAsia="仿宋_GB2312" w:hAnsi="Times New Roman" w:cs="Times New Roman"/>
          <w:sz w:val="32"/>
          <w:szCs w:val="32"/>
        </w:rPr>
        <w:t>本行经营管理层及成员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的工作情况，本行监事会对</w:t>
      </w:r>
      <w:r w:rsidR="001D3679" w:rsidRPr="00190FC9">
        <w:rPr>
          <w:rFonts w:ascii="Times New Roman" w:eastAsia="仿宋_GB2312" w:hAnsi="Times New Roman" w:cs="Times New Roman"/>
          <w:sz w:val="32"/>
          <w:szCs w:val="32"/>
        </w:rPr>
        <w:t>经营层</w:t>
      </w:r>
      <w:r w:rsidR="004916B3" w:rsidRPr="00190FC9">
        <w:rPr>
          <w:rFonts w:ascii="Times New Roman" w:eastAsia="仿宋_GB2312" w:hAnsi="Times New Roman" w:cs="Times New Roman"/>
          <w:sz w:val="32"/>
          <w:szCs w:val="32"/>
        </w:rPr>
        <w:t>3</w:t>
      </w:r>
      <w:r w:rsidR="00993069" w:rsidRPr="00190FC9">
        <w:rPr>
          <w:rFonts w:ascii="Times New Roman" w:eastAsia="仿宋_GB2312" w:hAnsi="Times New Roman" w:cs="Times New Roman"/>
          <w:sz w:val="32"/>
          <w:szCs w:val="32"/>
        </w:rPr>
        <w:t>名高管人员</w:t>
      </w:r>
      <w:r w:rsidR="004916B3" w:rsidRPr="00190FC9">
        <w:rPr>
          <w:rFonts w:ascii="Times New Roman" w:eastAsia="仿宋_GB2312" w:hAnsi="Times New Roman" w:cs="Times New Roman"/>
          <w:sz w:val="32"/>
          <w:szCs w:val="32"/>
        </w:rPr>
        <w:t>20</w:t>
      </w:r>
      <w:r w:rsidR="005642B5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C20505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90FC9">
        <w:rPr>
          <w:rFonts w:ascii="Times New Roman" w:eastAsia="仿宋_GB2312" w:hAnsi="Times New Roman" w:cs="Times New Roman"/>
          <w:sz w:val="32"/>
          <w:szCs w:val="32"/>
        </w:rPr>
        <w:t>年度履行职责的评价结果全部为称职。</w:t>
      </w:r>
    </w:p>
    <w:p w14:paraId="2003DB29" w14:textId="77777777" w:rsidR="00FC3C97" w:rsidRPr="00190FC9" w:rsidRDefault="00FC3C97" w:rsidP="008520F2">
      <w:pPr>
        <w:spacing w:line="560" w:lineRule="exact"/>
        <w:ind w:firstLine="601"/>
        <w:rPr>
          <w:rFonts w:ascii="Times New Roman" w:eastAsia="仿宋_GB2312" w:hAnsi="Times New Roman" w:cs="Times New Roman"/>
          <w:sz w:val="32"/>
          <w:szCs w:val="32"/>
        </w:rPr>
      </w:pPr>
      <w:r w:rsidRPr="00190FC9">
        <w:rPr>
          <w:rFonts w:ascii="Times New Roman" w:eastAsia="仿宋_GB2312" w:hAnsi="Times New Roman" w:cs="Times New Roman"/>
          <w:sz w:val="32"/>
          <w:szCs w:val="32"/>
        </w:rPr>
        <w:t>特此报告。</w:t>
      </w:r>
    </w:p>
    <w:p w14:paraId="4EFB7AA0" w14:textId="77777777" w:rsidR="00EE0EF0" w:rsidRPr="008520F2" w:rsidRDefault="00EE0EF0" w:rsidP="008520F2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EE0EF0" w:rsidRPr="00852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6E0C2" w14:textId="77777777" w:rsidR="00ED1264" w:rsidRDefault="00ED1264" w:rsidP="00FC3C97">
      <w:r>
        <w:separator/>
      </w:r>
    </w:p>
  </w:endnote>
  <w:endnote w:type="continuationSeparator" w:id="0">
    <w:p w14:paraId="4D730822" w14:textId="77777777" w:rsidR="00ED1264" w:rsidRDefault="00ED1264" w:rsidP="00FC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A8A7C" w14:textId="77777777" w:rsidR="00ED1264" w:rsidRDefault="00ED1264" w:rsidP="00FC3C97">
      <w:r>
        <w:separator/>
      </w:r>
    </w:p>
  </w:footnote>
  <w:footnote w:type="continuationSeparator" w:id="0">
    <w:p w14:paraId="5481C093" w14:textId="77777777" w:rsidR="00ED1264" w:rsidRDefault="00ED1264" w:rsidP="00FC3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523"/>
    <w:multiLevelType w:val="hybridMultilevel"/>
    <w:tmpl w:val="33547F4C"/>
    <w:lvl w:ilvl="0" w:tplc="AB7C5138">
      <w:start w:val="1"/>
      <w:numFmt w:val="japaneseCounting"/>
      <w:lvlText w:val="%1、"/>
      <w:lvlJc w:val="left"/>
      <w:pPr>
        <w:ind w:left="1320" w:hanging="7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7C107DA"/>
    <w:multiLevelType w:val="hybridMultilevel"/>
    <w:tmpl w:val="C2F00642"/>
    <w:lvl w:ilvl="0" w:tplc="15CCB7B2">
      <w:start w:val="1977"/>
      <w:numFmt w:val="decimal"/>
      <w:lvlText w:val="%1、"/>
      <w:lvlJc w:val="left"/>
      <w:pPr>
        <w:ind w:left="1200" w:hanging="600"/>
      </w:pPr>
      <w:rPr>
        <w:rFonts w:ascii="宋体" w:eastAsia="宋体" w:hAnsi="宋体" w:cs="宋体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7F3C6538"/>
    <w:multiLevelType w:val="hybridMultilevel"/>
    <w:tmpl w:val="B770FC46"/>
    <w:lvl w:ilvl="0" w:tplc="F74006A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10"/>
    <w:rsid w:val="00020D2E"/>
    <w:rsid w:val="000A0C3F"/>
    <w:rsid w:val="000E1E1F"/>
    <w:rsid w:val="00190FC9"/>
    <w:rsid w:val="001B0E2F"/>
    <w:rsid w:val="001D3679"/>
    <w:rsid w:val="001D459F"/>
    <w:rsid w:val="001E4C66"/>
    <w:rsid w:val="00336A38"/>
    <w:rsid w:val="0034446F"/>
    <w:rsid w:val="00366BF1"/>
    <w:rsid w:val="0037548F"/>
    <w:rsid w:val="003B7C94"/>
    <w:rsid w:val="003D4064"/>
    <w:rsid w:val="003D4194"/>
    <w:rsid w:val="003E0A37"/>
    <w:rsid w:val="003E0ED6"/>
    <w:rsid w:val="004916B3"/>
    <w:rsid w:val="00551251"/>
    <w:rsid w:val="00560B10"/>
    <w:rsid w:val="005642B5"/>
    <w:rsid w:val="005D6B19"/>
    <w:rsid w:val="00652660"/>
    <w:rsid w:val="00692F18"/>
    <w:rsid w:val="006B1882"/>
    <w:rsid w:val="006C7286"/>
    <w:rsid w:val="0070523D"/>
    <w:rsid w:val="00724ABB"/>
    <w:rsid w:val="0073477A"/>
    <w:rsid w:val="00764C29"/>
    <w:rsid w:val="00775620"/>
    <w:rsid w:val="007E06BB"/>
    <w:rsid w:val="007F149A"/>
    <w:rsid w:val="00840875"/>
    <w:rsid w:val="00851443"/>
    <w:rsid w:val="008520F2"/>
    <w:rsid w:val="008B2BFA"/>
    <w:rsid w:val="008D7770"/>
    <w:rsid w:val="00926F2F"/>
    <w:rsid w:val="009320A7"/>
    <w:rsid w:val="00993069"/>
    <w:rsid w:val="00A12845"/>
    <w:rsid w:val="00A527CA"/>
    <w:rsid w:val="00B14A62"/>
    <w:rsid w:val="00B31390"/>
    <w:rsid w:val="00B34F6C"/>
    <w:rsid w:val="00BD4FFD"/>
    <w:rsid w:val="00BE2FC4"/>
    <w:rsid w:val="00C20505"/>
    <w:rsid w:val="00C642D2"/>
    <w:rsid w:val="00C70534"/>
    <w:rsid w:val="00CF4B18"/>
    <w:rsid w:val="00D05412"/>
    <w:rsid w:val="00D3202D"/>
    <w:rsid w:val="00D33314"/>
    <w:rsid w:val="00D917B7"/>
    <w:rsid w:val="00E22612"/>
    <w:rsid w:val="00E34434"/>
    <w:rsid w:val="00E36A52"/>
    <w:rsid w:val="00E85484"/>
    <w:rsid w:val="00EA4462"/>
    <w:rsid w:val="00EC1386"/>
    <w:rsid w:val="00ED1264"/>
    <w:rsid w:val="00EE0EF0"/>
    <w:rsid w:val="00F21F4F"/>
    <w:rsid w:val="00F919EA"/>
    <w:rsid w:val="00FC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C1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BB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06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C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C97"/>
    <w:rPr>
      <w:sz w:val="18"/>
      <w:szCs w:val="18"/>
    </w:rPr>
  </w:style>
  <w:style w:type="paragraph" w:styleId="a5">
    <w:name w:val="List Paragraph"/>
    <w:basedOn w:val="a"/>
    <w:uiPriority w:val="34"/>
    <w:qFormat/>
    <w:rsid w:val="00FC3C9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4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46F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7E06BB"/>
    <w:rPr>
      <w:b/>
      <w:bCs/>
      <w:sz w:val="32"/>
      <w:szCs w:val="32"/>
    </w:rPr>
  </w:style>
  <w:style w:type="paragraph" w:styleId="a7">
    <w:name w:val="Date"/>
    <w:basedOn w:val="a"/>
    <w:next w:val="a"/>
    <w:link w:val="Char2"/>
    <w:uiPriority w:val="99"/>
    <w:semiHidden/>
    <w:unhideWhenUsed/>
    <w:rsid w:val="007E06B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7E0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BB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06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C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C97"/>
    <w:rPr>
      <w:sz w:val="18"/>
      <w:szCs w:val="18"/>
    </w:rPr>
  </w:style>
  <w:style w:type="paragraph" w:styleId="a5">
    <w:name w:val="List Paragraph"/>
    <w:basedOn w:val="a"/>
    <w:uiPriority w:val="34"/>
    <w:qFormat/>
    <w:rsid w:val="00FC3C9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4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46F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7E06BB"/>
    <w:rPr>
      <w:b/>
      <w:bCs/>
      <w:sz w:val="32"/>
      <w:szCs w:val="32"/>
    </w:rPr>
  </w:style>
  <w:style w:type="paragraph" w:styleId="a7">
    <w:name w:val="Date"/>
    <w:basedOn w:val="a"/>
    <w:next w:val="a"/>
    <w:link w:val="Char2"/>
    <w:uiPriority w:val="99"/>
    <w:semiHidden/>
    <w:unhideWhenUsed/>
    <w:rsid w:val="007E06B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7E0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杨杰</dc:creator>
  <cp:keywords/>
  <dc:description/>
  <cp:lastModifiedBy>石爽娜</cp:lastModifiedBy>
  <cp:revision>88</cp:revision>
  <cp:lastPrinted>2022-01-26T07:38:00Z</cp:lastPrinted>
  <dcterms:created xsi:type="dcterms:W3CDTF">2018-03-14T02:05:00Z</dcterms:created>
  <dcterms:modified xsi:type="dcterms:W3CDTF">2025-04-18T03:38:00Z</dcterms:modified>
</cp:coreProperties>
</file>