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关于</w:t>
      </w:r>
      <w:r>
        <w:rPr>
          <w:rFonts w:hint="eastAsia" w:ascii="宋体" w:hAnsi="宋体" w:eastAsia="宋体" w:cs="Times New Roman"/>
          <w:b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  <w:lang w:eastAsia="zh-CN"/>
        </w:rPr>
        <w:t>北银理财京华远见春系列易淘金3号现金管理类理财产品</w:t>
      </w:r>
      <w:r>
        <w:rPr>
          <w:rFonts w:hint="eastAsia" w:ascii="宋体" w:hAnsi="宋体" w:eastAsia="宋体" w:cs="Times New Roman"/>
          <w:b/>
          <w:sz w:val="28"/>
          <w:szCs w:val="28"/>
        </w:rPr>
        <w:t>”增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加代销机构</w:t>
      </w:r>
      <w:r>
        <w:rPr>
          <w:rFonts w:hint="eastAsia" w:ascii="宋体" w:hAnsi="宋体"/>
          <w:b/>
          <w:sz w:val="28"/>
          <w:szCs w:val="28"/>
        </w:rPr>
        <w:t>的公告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尊敬的投资者：</w:t>
      </w:r>
    </w:p>
    <w:p>
      <w:pPr>
        <w:tabs>
          <w:tab w:val="left" w:pos="915"/>
          <w:tab w:val="center" w:pos="5273"/>
        </w:tabs>
        <w:spacing w:before="50" w:line="60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lang w:eastAsia="zh-CN"/>
        </w:rPr>
        <w:t>北银理财京华远见春系列易淘金3号现金管理类理财产品</w:t>
      </w:r>
      <w:r>
        <w:rPr>
          <w:rFonts w:hint="eastAsia" w:ascii="宋体" w:hAnsi="宋体" w:eastAsia="宋体" w:cs="宋体"/>
          <w:sz w:val="24"/>
          <w:szCs w:val="24"/>
        </w:rPr>
        <w:t>（产品代码：</w:t>
      </w:r>
      <w:r>
        <w:rPr>
          <w:rFonts w:hint="eastAsia" w:ascii="宋体" w:hAnsi="宋体" w:cs="宋体"/>
          <w:sz w:val="24"/>
          <w:szCs w:val="24"/>
          <w:lang w:eastAsia="zh-CN"/>
        </w:rPr>
        <w:t>TG01231017</w:t>
      </w:r>
      <w:r>
        <w:rPr>
          <w:rFonts w:hint="eastAsia" w:ascii="宋体" w:hAnsi="宋体" w:eastAsia="宋体" w:cs="宋体"/>
          <w:sz w:val="24"/>
          <w:szCs w:val="24"/>
        </w:rPr>
        <w:t>，理财产品登记编码：</w:t>
      </w:r>
      <w:r>
        <w:rPr>
          <w:rFonts w:hint="eastAsia" w:ascii="宋体" w:hAnsi="宋体" w:cs="宋体"/>
          <w:sz w:val="24"/>
          <w:szCs w:val="24"/>
          <w:lang w:eastAsia="zh-CN"/>
        </w:rPr>
        <w:t>Z7008923000178</w:t>
      </w:r>
      <w:r>
        <w:rPr>
          <w:rFonts w:hint="eastAsia" w:ascii="宋体" w:hAnsi="宋体" w:eastAsia="宋体" w:cs="宋体"/>
          <w:sz w:val="24"/>
          <w:szCs w:val="24"/>
        </w:rPr>
        <w:t>）（以下简称“本产品”）于202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日成立。</w:t>
      </w:r>
      <w:r>
        <w:rPr>
          <w:rFonts w:ascii="宋体" w:hAnsi="宋体" w:cs="宋体"/>
          <w:sz w:val="24"/>
          <w:szCs w:val="24"/>
        </w:rPr>
        <w:t>为满足广大投资者的需要，产品管理人决定自202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ascii="宋体" w:hAnsi="宋体" w:cs="宋体"/>
          <w:sz w:val="24"/>
          <w:szCs w:val="24"/>
          <w:highlight w:val="none"/>
        </w:rPr>
        <w:t>日</w:t>
      </w:r>
      <w:r>
        <w:rPr>
          <w:rFonts w:ascii="宋体" w:hAnsi="宋体" w:cs="宋体"/>
          <w:sz w:val="24"/>
          <w:szCs w:val="24"/>
        </w:rPr>
        <w:t>起</w:t>
      </w:r>
      <w:r>
        <w:rPr>
          <w:rFonts w:hint="eastAsia" w:ascii="宋体" w:hAnsi="宋体" w:cs="宋体"/>
          <w:sz w:val="24"/>
          <w:szCs w:val="24"/>
        </w:rPr>
        <w:t>，对本产品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FS</w:t>
      </w:r>
      <w:r>
        <w:rPr>
          <w:rFonts w:hint="eastAsia" w:ascii="宋体" w:hAnsi="宋体"/>
          <w:sz w:val="24"/>
          <w:szCs w:val="24"/>
        </w:rPr>
        <w:t>类产品份额</w:t>
      </w:r>
      <w:r>
        <w:rPr>
          <w:rFonts w:hint="eastAsia" w:ascii="宋体" w:hAnsi="宋体"/>
          <w:sz w:val="24"/>
          <w:szCs w:val="24"/>
          <w:lang w:val="en-US" w:eastAsia="zh-CN"/>
        </w:rPr>
        <w:t>新增代销机构</w:t>
      </w:r>
      <w:r>
        <w:rPr>
          <w:rFonts w:hint="eastAsia" w:ascii="宋体" w:hAnsi="宋体" w:cs="宋体"/>
          <w:sz w:val="24"/>
          <w:szCs w:val="24"/>
        </w:rPr>
        <w:t>。本产品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新增代销机构后</w:t>
      </w:r>
      <w:r>
        <w:rPr>
          <w:rFonts w:hint="eastAsia" w:ascii="宋体" w:hAnsi="宋体" w:cs="宋体"/>
          <w:sz w:val="24"/>
          <w:szCs w:val="24"/>
        </w:rPr>
        <w:t>相关</w:t>
      </w:r>
      <w:r>
        <w:rPr>
          <w:rFonts w:ascii="宋体" w:hAnsi="宋体" w:cs="宋体"/>
          <w:sz w:val="24"/>
          <w:szCs w:val="24"/>
        </w:rPr>
        <w:t>主要要素信息如下：</w:t>
      </w:r>
    </w:p>
    <w:tbl>
      <w:tblPr>
        <w:tblStyle w:val="6"/>
        <w:tblW w:w="10916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3"/>
        <w:gridCol w:w="1984"/>
        <w:gridCol w:w="2108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产品名称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产品份额类别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产品销售代码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产品销售名称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代销机构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北银理财京华远见春系列易淘金3号现金管理类理财产品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TG01231017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A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北银理财京华远见春系列易淘金 3 号 A 类份额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TG01231017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B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北银理财京华远见春系列易淘金 3 号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B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类份额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九江银行股份有限公司、内蒙古银行股份有限公司、兴业银行股份有限公司、广州银行股份有限公司、中原银行股份有限公司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、北京农村商业银行股份有限公司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TG01231017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F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北银理财京华远见春系列易淘金 3 号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F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类份额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苏州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江苏江南农村商业银行股份有限公司、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日照银行股份有限公司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京银行股份有限公司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FS类份额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TG01231017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FS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北银理财易淘金3号丰收系列份额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浙江龙游农村商业银行股份有限公司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浙江青田农村商业银行股份有限公司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浙江德清农村商业银行股份有限公司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浙江台州路桥农村商业银行股份有限公司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浙江绍兴瑞丰农村商业银行股份有限公司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浙江建德农村商业银行股份有限公司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杭州联合农村商业银行股份有限公司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浙江浦江农村商业银行股份有限公司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浙江临安农村商业银行股份有限公司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浙江诸暨农村商业银行股份有限公司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浙江富阳农村商业银行股份有限公司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宁波余姚农村商业银行股份有限公司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浙江上虞农村商业银行股份有限公司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浙江衢州柯城农村商业银行股份有限公司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浙江松阳农村商业银行股份有限公司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浙江江山农村商业银行股份有限公司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浙江义乌农村商业银行股份有限公司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浙江桐庐农村商业银行股份有限公司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宁波慈溪农村商业银行股份有限公司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浙江新昌农村商业银行股份有限公司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P份额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TG01231017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P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北银理财京华远见春系列易淘金3号P类份额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平安银行股份有限公司</w:t>
            </w:r>
          </w:p>
        </w:tc>
      </w:tr>
    </w:tbl>
    <w:p>
      <w:pPr>
        <w:pStyle w:val="2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p>
      <w:pPr>
        <w:spacing w:beforeLines="0" w:afterLines="0" w:line="48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详情以具体理财产品销售文件为准，</w:t>
      </w:r>
      <w:r>
        <w:rPr>
          <w:rFonts w:ascii="宋体" w:hAnsi="宋体" w:cs="宋体"/>
          <w:sz w:val="24"/>
          <w:szCs w:val="24"/>
        </w:rPr>
        <w:t xml:space="preserve">投资者可根据实际情况自行选择认购产品份额类别。 </w:t>
      </w:r>
    </w:p>
    <w:p>
      <w:pPr>
        <w:spacing w:beforeLines="0" w:afterLines="0" w:line="480" w:lineRule="auto"/>
        <w:rPr>
          <w:rFonts w:ascii="宋体" w:hAnsi="宋体" w:cs="宋体"/>
          <w:sz w:val="24"/>
          <w:szCs w:val="24"/>
        </w:rPr>
      </w:pPr>
    </w:p>
    <w:p>
      <w:pPr>
        <w:spacing w:beforeLines="0" w:afterLines="0"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感谢您一直以来对北银理财的信赖与支持！我司将继续为您提供更优质的理财服务。</w:t>
      </w:r>
    </w:p>
    <w:p>
      <w:pPr>
        <w:spacing w:beforeLines="0" w:afterLines="0"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特此公告。</w:t>
      </w:r>
    </w:p>
    <w:p>
      <w:pPr>
        <w:spacing w:beforeLines="0" w:afterLines="0" w:line="480" w:lineRule="auto"/>
        <w:ind w:firstLine="0" w:firstLineChars="0"/>
        <w:rPr>
          <w:rFonts w:hint="eastAsia" w:ascii="宋体" w:hAnsi="宋体"/>
          <w:sz w:val="24"/>
          <w:szCs w:val="24"/>
        </w:rPr>
      </w:pPr>
    </w:p>
    <w:p>
      <w:pPr>
        <w:spacing w:beforeLines="0" w:afterLines="0"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hint="eastAsia" w:ascii="宋体" w:hAnsi="宋体"/>
          <w:sz w:val="24"/>
          <w:szCs w:val="24"/>
        </w:rPr>
        <w:t>北银理财有限责任公司</w:t>
      </w:r>
    </w:p>
    <w:p>
      <w:pPr>
        <w:spacing w:beforeLines="0" w:afterLines="0" w:line="480" w:lineRule="auto"/>
        <w:ind w:firstLine="420" w:firstLineChars="200"/>
      </w:pPr>
      <w:r>
        <w:rPr>
          <w:rFonts w:hint="eastAsia" w:ascii="宋体" w:hAnsi="宋体"/>
          <w:sz w:val="24"/>
          <w:szCs w:val="24"/>
        </w:rPr>
        <w:t xml:space="preserve">                                              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020" w:right="1800" w:bottom="102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3318"/>
    <w:rsid w:val="05572F18"/>
    <w:rsid w:val="056C7E87"/>
    <w:rsid w:val="059E36F2"/>
    <w:rsid w:val="08A50B7A"/>
    <w:rsid w:val="0C4E78D1"/>
    <w:rsid w:val="0DCF5988"/>
    <w:rsid w:val="0EBB0C1E"/>
    <w:rsid w:val="12A14FD5"/>
    <w:rsid w:val="13A80A06"/>
    <w:rsid w:val="15A73008"/>
    <w:rsid w:val="16905E3D"/>
    <w:rsid w:val="19EC2B9A"/>
    <w:rsid w:val="1A4075A5"/>
    <w:rsid w:val="23B10454"/>
    <w:rsid w:val="26F72E37"/>
    <w:rsid w:val="28823982"/>
    <w:rsid w:val="292504FB"/>
    <w:rsid w:val="29672B3B"/>
    <w:rsid w:val="2B28065B"/>
    <w:rsid w:val="2E1816F8"/>
    <w:rsid w:val="32F80348"/>
    <w:rsid w:val="355579D1"/>
    <w:rsid w:val="386C091E"/>
    <w:rsid w:val="3D967959"/>
    <w:rsid w:val="4148067E"/>
    <w:rsid w:val="4A1B7437"/>
    <w:rsid w:val="51601525"/>
    <w:rsid w:val="52102C0F"/>
    <w:rsid w:val="54F245AD"/>
    <w:rsid w:val="56370EA0"/>
    <w:rsid w:val="5F2A43F4"/>
    <w:rsid w:val="618B199C"/>
    <w:rsid w:val="65721BF3"/>
    <w:rsid w:val="690C5487"/>
    <w:rsid w:val="6C340216"/>
    <w:rsid w:val="6E281D02"/>
    <w:rsid w:val="70920383"/>
    <w:rsid w:val="72034AE7"/>
    <w:rsid w:val="7857416E"/>
    <w:rsid w:val="7B723318"/>
    <w:rsid w:val="7DD67DEB"/>
    <w:rsid w:val="7DE22CB3"/>
    <w:rsid w:val="7EC655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before="120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898</Characters>
  <Lines>0</Lines>
  <Paragraphs>0</Paragraphs>
  <TotalTime>0</TotalTime>
  <ScaleCrop>false</ScaleCrop>
  <LinksUpToDate>false</LinksUpToDate>
  <CharactersWithSpaces>1003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2024-07-04T02:39:00Z</dcterms:created>
  <dc:creator>王珍_产品管理部</dc:creator>
  <cp:lastModifiedBy>沈兹玖_产品管理部</cp:lastModifiedBy>
  <dcterms:modified xsi:type="dcterms:W3CDTF">2025-08-08T01:19:01Z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9EC818DB61894486B268698810048293</vt:lpwstr>
  </property>
</Properties>
</file>