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112224"/>
      <w:bookmarkStart w:id="1" w:name="_Toc139991726"/>
      <w:bookmarkStart w:id="2" w:name="_Toc123112263"/>
      <w:bookmarkStart w:id="3" w:name="_Toc123701383"/>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701384"/>
      <w:bookmarkStart w:id="6" w:name="_Toc139992302"/>
      <w:bookmarkStart w:id="7" w:name="_Toc123112264"/>
      <w:bookmarkStart w:id="8" w:name="_Toc123112225"/>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2025</w:t>
      </w:r>
      <w:r>
        <w:rPr>
          <w:rStyle w:val="27"/>
          <w:rFonts w:hint="eastAsia" w:ascii="宋体" w:hAnsi="宋体"/>
          <w:sz w:val="28"/>
          <w:szCs w:val="28"/>
        </w:rPr>
        <w:t>】年【</w:t>
      </w:r>
      <w:r>
        <w:rPr>
          <w:rStyle w:val="27"/>
          <w:rFonts w:hint="eastAsia" w:ascii="宋体" w:hAnsi="宋体"/>
          <w:sz w:val="28"/>
          <w:szCs w:val="28"/>
          <w:lang w:val="en-US" w:eastAsia="zh-CN"/>
        </w:rPr>
        <w:t>9</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701386"/>
      <w:bookmarkStart w:id="11" w:name="_Toc123112227"/>
      <w:bookmarkStart w:id="12" w:name="_Toc123112266"/>
      <w:bookmarkStart w:id="13" w:name="_Toc139991729"/>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【兴银理财丰收封闭式1</w:t>
            </w:r>
            <w:r>
              <w:rPr>
                <w:rFonts w:hint="eastAsia" w:ascii="宋体" w:hAnsi="宋体"/>
                <w:bCs/>
                <w:sz w:val="18"/>
                <w:szCs w:val="18"/>
                <w:lang w:val="en-US" w:eastAsia="zh-CN"/>
              </w:rPr>
              <w:t>87</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87</w:t>
            </w:r>
            <w:r>
              <w:rPr>
                <w:rFonts w:hint="eastAsia" w:ascii="宋体" w:hAnsi="宋体"/>
                <w:bCs/>
                <w:sz w:val="18"/>
                <w:szCs w:val="18"/>
              </w:rPr>
              <w:t>号A】（适用【</w:t>
            </w:r>
            <w:r>
              <w:rPr>
                <w:rFonts w:hint="eastAsia" w:ascii="宋体" w:hAnsi="宋体"/>
                <w:bCs/>
                <w:sz w:val="18"/>
                <w:szCs w:val="18"/>
                <w:lang w:val="en-US" w:eastAsia="zh-CN"/>
              </w:rPr>
              <w:t>A</w:t>
            </w:r>
            <w:r>
              <w:rPr>
                <w:rFonts w:hint="eastAsia" w:ascii="宋体" w:hAnsi="宋体"/>
                <w:bCs/>
                <w:sz w:val="18"/>
                <w:szCs w:val="18"/>
              </w:rPr>
              <w:t>】类份额）</w:t>
            </w:r>
          </w:p>
          <w:p>
            <w:pPr>
              <w:spacing w:line="360" w:lineRule="auto"/>
              <w:jc w:val="left"/>
              <w:rPr>
                <w:rFonts w:hint="eastAsia" w:ascii="宋体" w:hAnsi="宋体"/>
                <w:bCs/>
                <w:sz w:val="18"/>
                <w:szCs w:val="18"/>
              </w:rPr>
            </w:pPr>
            <w:r>
              <w:rPr>
                <w:rFonts w:hint="eastAsia" w:ascii="宋体" w:hAnsi="宋体"/>
                <w:bCs/>
                <w:sz w:val="18"/>
                <w:szCs w:val="18"/>
              </w:rPr>
              <w:t>【丰收封闭式1</w:t>
            </w:r>
            <w:r>
              <w:rPr>
                <w:rFonts w:hint="eastAsia" w:ascii="宋体" w:hAnsi="宋体"/>
                <w:bCs/>
                <w:sz w:val="18"/>
                <w:szCs w:val="18"/>
                <w:lang w:val="en-US" w:eastAsia="zh-CN"/>
              </w:rPr>
              <w:t>87</w:t>
            </w:r>
            <w:r>
              <w:rPr>
                <w:rFonts w:hint="eastAsia" w:ascii="宋体" w:hAnsi="宋体"/>
                <w:bCs/>
                <w:sz w:val="18"/>
                <w:szCs w:val="18"/>
              </w:rPr>
              <w:t>号B】（适用【</w:t>
            </w:r>
            <w:r>
              <w:rPr>
                <w:rFonts w:hint="eastAsia" w:ascii="宋体" w:hAnsi="宋体"/>
                <w:bCs/>
                <w:sz w:val="18"/>
                <w:szCs w:val="18"/>
                <w:lang w:val="en-US" w:eastAsia="zh-CN"/>
              </w:rPr>
              <w:t>B</w:t>
            </w:r>
            <w:r>
              <w:rPr>
                <w:rFonts w:hint="eastAsia" w:ascii="宋体" w:hAnsi="宋体"/>
                <w:bCs/>
                <w:sz w:val="18"/>
                <w:szCs w:val="18"/>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【丰收封闭式1</w:t>
            </w:r>
            <w:r>
              <w:rPr>
                <w:rFonts w:hint="eastAsia" w:ascii="宋体" w:hAnsi="宋体"/>
                <w:bCs/>
                <w:sz w:val="18"/>
                <w:szCs w:val="18"/>
                <w:lang w:val="en-US" w:eastAsia="zh-CN"/>
              </w:rPr>
              <w:t>87</w:t>
            </w:r>
            <w:r>
              <w:rPr>
                <w:rFonts w:hint="eastAsia" w:ascii="宋体" w:hAnsi="宋体"/>
                <w:bCs/>
                <w:sz w:val="18"/>
                <w:szCs w:val="18"/>
              </w:rPr>
              <w:t>号C】（适用【</w:t>
            </w:r>
            <w:r>
              <w:rPr>
                <w:rFonts w:hint="eastAsia" w:ascii="宋体" w:hAnsi="宋体"/>
                <w:bCs/>
                <w:sz w:val="18"/>
                <w:szCs w:val="18"/>
                <w:lang w:val="en-US" w:eastAsia="zh-CN"/>
              </w:rPr>
              <w:t>C</w:t>
            </w:r>
            <w:r>
              <w:rPr>
                <w:rFonts w:hint="eastAsia" w:ascii="宋体" w:hAnsi="宋体"/>
                <w:bCs/>
                <w:sz w:val="18"/>
                <w:szCs w:val="18"/>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【Z7002025001185】注：投资者可依据理财产品登记编码在中国理财网查询产品信息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9C311870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【9C31187A】（适用【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【9C31187B】（适用【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【9C31187C</w:t>
            </w:r>
            <w:bookmarkStart w:id="66" w:name="_GoBack"/>
            <w:bookmarkEnd w:id="66"/>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C</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6306"/>
      <w:bookmarkStart w:id="15" w:name="_Toc123112229"/>
      <w:bookmarkStart w:id="16" w:name="_Toc26897"/>
      <w:bookmarkStart w:id="17" w:name="_Toc4867"/>
      <w:bookmarkStart w:id="18" w:name="_Toc123701389"/>
      <w:bookmarkStart w:id="19" w:name="_Toc139991730"/>
      <w:bookmarkStart w:id="20" w:name="_Toc123112268"/>
      <w:bookmarkStart w:id="21" w:name="_Toc141703880"/>
      <w:bookmarkStart w:id="22" w:name="_Toc23386"/>
      <w:bookmarkStart w:id="23" w:name="_Toc4966"/>
      <w:bookmarkStart w:id="24" w:name="_Toc15517"/>
      <w:bookmarkStart w:id="25" w:name="_Toc30935"/>
      <w:bookmarkStart w:id="26" w:name="_Toc8727"/>
      <w:bookmarkStart w:id="27" w:name="_Toc32639"/>
      <w:bookmarkStart w:id="28" w:name="_Toc29629"/>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819"/>
      <w:bookmarkStart w:id="33" w:name="_Toc6617"/>
      <w:bookmarkStart w:id="34" w:name="_Toc15067"/>
      <w:bookmarkStart w:id="35" w:name="_Toc22864"/>
      <w:bookmarkStart w:id="36" w:name="_Toc19592"/>
      <w:bookmarkStart w:id="37" w:name="_Toc13020"/>
      <w:bookmarkStart w:id="38" w:name="_Toc2465"/>
      <w:bookmarkStart w:id="39" w:name="_Toc3224"/>
      <w:bookmarkStart w:id="40" w:name="_Toc21301"/>
      <w:bookmarkStart w:id="41" w:name="_Toc24860"/>
      <w:bookmarkStart w:id="42" w:name="_Toc258829399"/>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6683"/>
      <w:bookmarkStart w:id="48" w:name="_Toc22708"/>
      <w:bookmarkStart w:id="49" w:name="_Toc545"/>
      <w:bookmarkStart w:id="50" w:name="_Toc13288"/>
      <w:bookmarkStart w:id="51" w:name="_Toc20318"/>
      <w:bookmarkStart w:id="52" w:name="_Toc24571"/>
      <w:bookmarkStart w:id="53" w:name="_Toc6149"/>
      <w:bookmarkStart w:id="54" w:name="_Toc733"/>
      <w:bookmarkStart w:id="55" w:name="_Toc20627"/>
      <w:bookmarkStart w:id="56" w:name="_Toc74065740"/>
      <w:bookmarkStart w:id="57" w:name="_Toc18631"/>
      <w:bookmarkStart w:id="58" w:name="_Toc233456272"/>
      <w:bookmarkStart w:id="59" w:name="_Toc258829400"/>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101436E"/>
    <w:rsid w:val="019A104A"/>
    <w:rsid w:val="02D41EA5"/>
    <w:rsid w:val="040915FF"/>
    <w:rsid w:val="050463A8"/>
    <w:rsid w:val="05052D5D"/>
    <w:rsid w:val="05F13238"/>
    <w:rsid w:val="08F06232"/>
    <w:rsid w:val="0B21257D"/>
    <w:rsid w:val="0CDA0CC2"/>
    <w:rsid w:val="0FFA44C7"/>
    <w:rsid w:val="11A2138D"/>
    <w:rsid w:val="13750F25"/>
    <w:rsid w:val="149E474A"/>
    <w:rsid w:val="175E6F25"/>
    <w:rsid w:val="17BD25F8"/>
    <w:rsid w:val="18D640E4"/>
    <w:rsid w:val="19212E29"/>
    <w:rsid w:val="1A555EEA"/>
    <w:rsid w:val="23BE11D8"/>
    <w:rsid w:val="25386F34"/>
    <w:rsid w:val="31BD265B"/>
    <w:rsid w:val="31FC381E"/>
    <w:rsid w:val="358C1AE5"/>
    <w:rsid w:val="35C863A1"/>
    <w:rsid w:val="38DA35AE"/>
    <w:rsid w:val="396C5694"/>
    <w:rsid w:val="3DFA7587"/>
    <w:rsid w:val="4069171A"/>
    <w:rsid w:val="4071725A"/>
    <w:rsid w:val="42157E11"/>
    <w:rsid w:val="431859F2"/>
    <w:rsid w:val="43DB3085"/>
    <w:rsid w:val="487A428F"/>
    <w:rsid w:val="49F35C14"/>
    <w:rsid w:val="4AE901A7"/>
    <w:rsid w:val="4B5E66CD"/>
    <w:rsid w:val="4F9B33E8"/>
    <w:rsid w:val="56C22B29"/>
    <w:rsid w:val="57372A12"/>
    <w:rsid w:val="59090283"/>
    <w:rsid w:val="5DED78EC"/>
    <w:rsid w:val="60B62056"/>
    <w:rsid w:val="62867377"/>
    <w:rsid w:val="64DE20E9"/>
    <w:rsid w:val="65306D61"/>
    <w:rsid w:val="657411FF"/>
    <w:rsid w:val="69903F50"/>
    <w:rsid w:val="6B1E71CF"/>
    <w:rsid w:val="6B364EF9"/>
    <w:rsid w:val="6B59328D"/>
    <w:rsid w:val="6DEB375B"/>
    <w:rsid w:val="74D77393"/>
    <w:rsid w:val="789C1318"/>
    <w:rsid w:val="79373FE0"/>
    <w:rsid w:val="7F063D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95</TotalTime>
  <ScaleCrop>false</ScaleCrop>
  <LinksUpToDate>false</LinksUpToDate>
  <CharactersWithSpaces>10161</CharactersWithSpaces>
  <Application>WPS Office_11.8.2.10164_F1E327BC-269C-435d-A152-05C5408002CA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2025-08-25T03:28:12Z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1060AEDFCBEE453DA158752A9A192E25</vt:lpwstr>
  </property>
</Properties>
</file>